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2F2F2"/>
        <w:tblLook w:val="04A0" w:firstRow="1" w:lastRow="0" w:firstColumn="1" w:lastColumn="0" w:noHBand="0" w:noVBand="1"/>
      </w:tblPr>
      <w:tblGrid>
        <w:gridCol w:w="10204"/>
      </w:tblGrid>
      <w:tr w:rsidR="00CF45C1" w:rsidRPr="00CA5195" w14:paraId="5CC6C511" w14:textId="77777777" w:rsidTr="005F04E5">
        <w:trPr>
          <w:jc w:val="center"/>
        </w:trPr>
        <w:tc>
          <w:tcPr>
            <w:tcW w:w="10206" w:type="dxa"/>
            <w:shd w:val="clear" w:color="auto" w:fill="F2F2F2"/>
          </w:tcPr>
          <w:p w14:paraId="050CF2AF" w14:textId="77777777" w:rsidR="00CF45C1" w:rsidRPr="00CA5195" w:rsidRDefault="005F04E5" w:rsidP="009B5C3F">
            <w:pPr>
              <w:pStyle w:val="Bandatitlu"/>
              <w:ind w:firstLine="71"/>
              <w:contextualSpacing/>
            </w:pPr>
            <w:r>
              <w:t>COMUNICAT</w:t>
            </w:r>
            <w:r w:rsidR="00CF45C1" w:rsidRPr="00CA5195">
              <w:t xml:space="preserve"> DE PRESĂ</w:t>
            </w:r>
          </w:p>
        </w:tc>
      </w:tr>
    </w:tbl>
    <w:p w14:paraId="4C67B952" w14:textId="11B212C5" w:rsidR="004B6B75" w:rsidRPr="004B6B75" w:rsidRDefault="00FC77EB" w:rsidP="00660A79">
      <w:pPr>
        <w:pStyle w:val="Localizare"/>
        <w:spacing w:before="0" w:after="0"/>
        <w:contextualSpacing/>
        <w:rPr>
          <w:b w:val="0"/>
          <w:bCs w:val="0"/>
          <w:i w:val="0"/>
          <w:iCs/>
          <w:lang w:val="ro-RO"/>
        </w:rPr>
      </w:pPr>
      <w:r>
        <w:rPr>
          <w:lang w:val="ro-RO"/>
        </w:rPr>
        <w:t>Comuna</w:t>
      </w:r>
      <w:r w:rsidR="002E7E93">
        <w:rPr>
          <w:lang w:val="ro-RO"/>
        </w:rPr>
        <w:t>.</w:t>
      </w:r>
      <w:r w:rsidR="00744D3B">
        <w:rPr>
          <w:lang w:val="ro-RO"/>
        </w:rPr>
        <w:t xml:space="preserve"> Scărișoara</w:t>
      </w:r>
      <w:r w:rsidR="002E7E93">
        <w:rPr>
          <w:lang w:val="ro-RO"/>
        </w:rPr>
        <w:t>.</w:t>
      </w:r>
    </w:p>
    <w:p w14:paraId="423D6631" w14:textId="77777777" w:rsidR="00090222" w:rsidRDefault="00090222" w:rsidP="009B5C3F">
      <w:pPr>
        <w:pStyle w:val="Titlu1"/>
        <w:spacing w:before="0" w:after="0"/>
        <w:ind w:hanging="90"/>
        <w:contextualSpacing/>
        <w:rPr>
          <w:rFonts w:cs="Calibri"/>
          <w:sz w:val="28"/>
          <w:lang w:val="ro-RO"/>
        </w:rPr>
      </w:pPr>
    </w:p>
    <w:p w14:paraId="488632C0" w14:textId="14A768DE" w:rsidR="00CF45C1" w:rsidRPr="00F45BC9" w:rsidRDefault="00FC77EB" w:rsidP="009B5C3F">
      <w:pPr>
        <w:pStyle w:val="Titlu1"/>
        <w:spacing w:before="0" w:after="0"/>
        <w:ind w:hanging="90"/>
        <w:contextualSpacing/>
        <w:rPr>
          <w:rFonts w:cs="Calibri"/>
          <w:sz w:val="28"/>
          <w:lang w:val="ro-RO"/>
        </w:rPr>
      </w:pPr>
      <w:r>
        <w:rPr>
          <w:rFonts w:cs="Calibri"/>
          <w:sz w:val="28"/>
          <w:lang w:val="ro-RO"/>
        </w:rPr>
        <w:t xml:space="preserve">Comuna </w:t>
      </w:r>
      <w:r w:rsidR="006C7480">
        <w:rPr>
          <w:rFonts w:cs="Calibri"/>
          <w:sz w:val="28"/>
          <w:lang w:val="ro-RO"/>
        </w:rPr>
        <w:t xml:space="preserve">Sărișoara </w:t>
      </w:r>
      <w:r w:rsidR="00127149">
        <w:rPr>
          <w:rFonts w:cs="Calibri"/>
          <w:sz w:val="28"/>
          <w:lang w:val="ro-RO"/>
        </w:rPr>
        <w:t xml:space="preserve"> </w:t>
      </w:r>
      <w:r w:rsidR="00CF45C1" w:rsidRPr="00F45BC9">
        <w:rPr>
          <w:rFonts w:cs="Calibri"/>
          <w:sz w:val="28"/>
          <w:lang w:val="ro-RO"/>
        </w:rPr>
        <w:t>anunţă demararea proiectului</w:t>
      </w:r>
      <w:r w:rsidR="008D78F4">
        <w:rPr>
          <w:rFonts w:cs="Calibri"/>
          <w:sz w:val="28"/>
          <w:lang w:val="ro-RO"/>
        </w:rPr>
        <w:t xml:space="preserve"> </w:t>
      </w:r>
    </w:p>
    <w:p w14:paraId="0F6AB6EE" w14:textId="36A56F9B" w:rsidR="00B85FA7" w:rsidRDefault="00B85FA7" w:rsidP="00660A79">
      <w:pPr>
        <w:pStyle w:val="Titlu1"/>
        <w:spacing w:before="0" w:after="0"/>
        <w:ind w:hanging="90"/>
        <w:contextualSpacing/>
        <w:rPr>
          <w:rFonts w:asciiTheme="majorHAnsi" w:eastAsia="Arial" w:hAnsiTheme="majorHAnsi" w:cstheme="majorHAnsi"/>
          <w:i/>
          <w:iCs/>
          <w:sz w:val="22"/>
          <w:szCs w:val="22"/>
          <w:lang w:val="ro-RO"/>
        </w:rPr>
      </w:pPr>
      <w:r w:rsidRPr="00660A79">
        <w:rPr>
          <w:rFonts w:asciiTheme="majorHAnsi" w:eastAsia="Arial" w:hAnsiTheme="majorHAnsi" w:cstheme="majorHAnsi"/>
          <w:i/>
          <w:iCs/>
          <w:sz w:val="22"/>
          <w:szCs w:val="22"/>
          <w:lang w:val="ro-RO"/>
        </w:rPr>
        <w:t>”</w:t>
      </w:r>
      <w:r w:rsidR="00B67BBD" w:rsidRPr="00660A79">
        <w:rPr>
          <w:rFonts w:asciiTheme="majorHAnsi" w:eastAsia="Arial" w:hAnsiTheme="majorHAnsi" w:cstheme="majorHAnsi"/>
          <w:i/>
          <w:iCs/>
          <w:sz w:val="22"/>
          <w:szCs w:val="22"/>
          <w:lang w:val="ro-RO"/>
        </w:rPr>
        <w:t>Dotarea cu mobilier, materiale didactice și echipamente digitale a unității de învățământ preuniversitar la nivelul comunei</w:t>
      </w:r>
      <w:r w:rsidR="00127149" w:rsidRPr="00660A79">
        <w:rPr>
          <w:rFonts w:asciiTheme="majorHAnsi" w:eastAsia="Arial" w:hAnsiTheme="majorHAnsi" w:cstheme="majorHAnsi"/>
          <w:i/>
          <w:iCs/>
          <w:sz w:val="22"/>
          <w:szCs w:val="22"/>
          <w:lang w:val="ro-RO"/>
        </w:rPr>
        <w:t xml:space="preserve"> </w:t>
      </w:r>
      <w:r w:rsidR="006C7480">
        <w:rPr>
          <w:rFonts w:asciiTheme="majorHAnsi" w:eastAsia="Arial" w:hAnsiTheme="majorHAnsi" w:cstheme="majorHAnsi"/>
          <w:i/>
          <w:iCs/>
          <w:sz w:val="22"/>
          <w:szCs w:val="22"/>
          <w:lang w:val="ro-RO"/>
        </w:rPr>
        <w:t>Scărișoara</w:t>
      </w:r>
      <w:r w:rsidR="00B67BBD" w:rsidRPr="00660A79">
        <w:rPr>
          <w:rFonts w:asciiTheme="majorHAnsi" w:eastAsia="Arial" w:hAnsiTheme="majorHAnsi" w:cstheme="majorHAnsi"/>
          <w:i/>
          <w:iCs/>
          <w:sz w:val="22"/>
          <w:szCs w:val="22"/>
          <w:lang w:val="ro-RO"/>
        </w:rPr>
        <w:t>, județ</w:t>
      </w:r>
      <w:r w:rsidR="00127149" w:rsidRPr="00660A79">
        <w:rPr>
          <w:rFonts w:asciiTheme="majorHAnsi" w:eastAsia="Arial" w:hAnsiTheme="majorHAnsi" w:cstheme="majorHAnsi"/>
          <w:i/>
          <w:iCs/>
          <w:sz w:val="22"/>
          <w:szCs w:val="22"/>
          <w:lang w:val="ro-RO"/>
        </w:rPr>
        <w:t xml:space="preserve"> </w:t>
      </w:r>
      <w:r w:rsidR="006C7480">
        <w:rPr>
          <w:rFonts w:asciiTheme="majorHAnsi" w:eastAsia="Arial" w:hAnsiTheme="majorHAnsi" w:cstheme="majorHAnsi"/>
          <w:i/>
          <w:iCs/>
          <w:sz w:val="22"/>
          <w:szCs w:val="22"/>
          <w:lang w:val="ro-RO"/>
        </w:rPr>
        <w:t>Alba</w:t>
      </w:r>
      <w:r w:rsidR="00B67BBD" w:rsidRPr="00660A79">
        <w:rPr>
          <w:rFonts w:asciiTheme="majorHAnsi" w:eastAsia="Arial" w:hAnsiTheme="majorHAnsi" w:cstheme="majorHAnsi"/>
          <w:i/>
          <w:iCs/>
          <w:sz w:val="22"/>
          <w:szCs w:val="22"/>
          <w:lang w:val="ro-RO"/>
        </w:rPr>
        <w:t>- Școala</w:t>
      </w:r>
      <w:r w:rsidR="0034174E" w:rsidRPr="00660A79">
        <w:rPr>
          <w:rFonts w:asciiTheme="majorHAnsi" w:eastAsia="Arial" w:hAnsiTheme="majorHAnsi" w:cstheme="majorHAnsi"/>
          <w:i/>
          <w:iCs/>
          <w:sz w:val="22"/>
          <w:szCs w:val="22"/>
          <w:lang w:val="ro-RO"/>
        </w:rPr>
        <w:t xml:space="preserve"> </w:t>
      </w:r>
      <w:r w:rsidR="006C7480">
        <w:rPr>
          <w:rFonts w:asciiTheme="majorHAnsi" w:eastAsia="Arial" w:hAnsiTheme="majorHAnsi" w:cstheme="majorHAnsi"/>
          <w:i/>
          <w:iCs/>
          <w:sz w:val="22"/>
          <w:szCs w:val="22"/>
          <w:lang w:val="ro-RO"/>
        </w:rPr>
        <w:t>Gimnazială Scărișoara</w:t>
      </w:r>
      <w:r w:rsidR="00B67BBD" w:rsidRPr="00660A79">
        <w:rPr>
          <w:rFonts w:asciiTheme="majorHAnsi" w:eastAsia="Arial" w:hAnsiTheme="majorHAnsi" w:cstheme="majorHAnsi"/>
          <w:i/>
          <w:iCs/>
          <w:sz w:val="22"/>
          <w:szCs w:val="22"/>
          <w:lang w:val="ro-RO"/>
        </w:rPr>
        <w:t xml:space="preserve"> din comuna </w:t>
      </w:r>
      <w:r w:rsidR="006C7480">
        <w:rPr>
          <w:rFonts w:asciiTheme="majorHAnsi" w:eastAsia="Arial" w:hAnsiTheme="majorHAnsi" w:cstheme="majorHAnsi"/>
          <w:i/>
          <w:iCs/>
          <w:sz w:val="22"/>
          <w:szCs w:val="22"/>
          <w:lang w:val="ro-RO"/>
        </w:rPr>
        <w:t>Scărișoara</w:t>
      </w:r>
      <w:r w:rsidR="00B67BBD" w:rsidRPr="00660A79">
        <w:rPr>
          <w:rFonts w:asciiTheme="majorHAnsi" w:eastAsia="Arial" w:hAnsiTheme="majorHAnsi" w:cstheme="majorHAnsi"/>
          <w:i/>
          <w:iCs/>
          <w:sz w:val="22"/>
          <w:szCs w:val="22"/>
          <w:lang w:val="ro-RO"/>
        </w:rPr>
        <w:t xml:space="preserve">”, cod </w:t>
      </w:r>
      <w:bookmarkStart w:id="0" w:name="_Hlk165018239"/>
      <w:r w:rsidR="009C6F92">
        <w:rPr>
          <w:rFonts w:asciiTheme="majorHAnsi" w:eastAsia="Arial" w:hAnsiTheme="majorHAnsi" w:cstheme="majorHAnsi"/>
          <w:i/>
          <w:iCs/>
          <w:sz w:val="22"/>
          <w:szCs w:val="22"/>
          <w:lang w:val="ro-RO"/>
        </w:rPr>
        <w:t>F-PNNR-Dotari-2023-5806</w:t>
      </w:r>
      <w:bookmarkEnd w:id="0"/>
    </w:p>
    <w:p w14:paraId="6D88D007" w14:textId="77777777" w:rsidR="009C6F92" w:rsidRPr="009C6F92" w:rsidRDefault="009C6F92" w:rsidP="009C6F92"/>
    <w:p w14:paraId="0BF88C20" w14:textId="77777777" w:rsidR="00CE758F" w:rsidRDefault="00CE758F" w:rsidP="009B5C3F">
      <w:pPr>
        <w:pStyle w:val="Default"/>
        <w:contextualSpacing/>
        <w:jc w:val="both"/>
        <w:rPr>
          <w:rFonts w:asciiTheme="minorHAnsi" w:hAnsiTheme="minorHAnsi" w:cstheme="minorHAnsi"/>
          <w:b/>
          <w:sz w:val="22"/>
          <w:szCs w:val="22"/>
        </w:rPr>
      </w:pPr>
    </w:p>
    <w:p w14:paraId="59245BEC" w14:textId="31BC67FB" w:rsidR="00CE758F" w:rsidRDefault="00CE758F" w:rsidP="009B5C3F">
      <w:pPr>
        <w:pStyle w:val="Default"/>
        <w:contextualSpacing/>
        <w:jc w:val="both"/>
        <w:rPr>
          <w:rFonts w:asciiTheme="minorHAnsi" w:hAnsiTheme="minorHAnsi" w:cstheme="minorHAnsi"/>
          <w:b/>
          <w:sz w:val="22"/>
          <w:szCs w:val="22"/>
        </w:rPr>
      </w:pPr>
      <w:r>
        <w:rPr>
          <w:rFonts w:asciiTheme="minorHAnsi" w:hAnsiTheme="minorHAnsi" w:cstheme="minorHAnsi"/>
          <w:b/>
          <w:sz w:val="22"/>
          <w:szCs w:val="22"/>
        </w:rPr>
        <w:t xml:space="preserve">Nume beneficiar: </w:t>
      </w:r>
      <w:r w:rsidRPr="00FC77EB">
        <w:rPr>
          <w:rFonts w:asciiTheme="minorHAnsi" w:hAnsiTheme="minorHAnsi" w:cstheme="minorHAnsi"/>
          <w:b/>
          <w:sz w:val="22"/>
          <w:szCs w:val="22"/>
        </w:rPr>
        <w:t xml:space="preserve">UAT COMUNA </w:t>
      </w:r>
      <w:r w:rsidR="006C7480">
        <w:rPr>
          <w:rFonts w:asciiTheme="minorHAnsi" w:hAnsiTheme="minorHAnsi" w:cstheme="minorHAnsi"/>
          <w:b/>
          <w:sz w:val="22"/>
          <w:szCs w:val="22"/>
        </w:rPr>
        <w:t>SCĂRIȘOARA</w:t>
      </w:r>
    </w:p>
    <w:p w14:paraId="62E764B1" w14:textId="76DA4C35" w:rsidR="00CF45C1" w:rsidRPr="000A1674" w:rsidRDefault="00CF45C1" w:rsidP="000A1674">
      <w:pPr>
        <w:autoSpaceDE w:val="0"/>
        <w:autoSpaceDN w:val="0"/>
        <w:adjustRightInd w:val="0"/>
        <w:spacing w:after="0" w:line="240" w:lineRule="auto"/>
        <w:rPr>
          <w:rFonts w:asciiTheme="minorHAnsi" w:eastAsia="Trebuchet MS" w:hAnsiTheme="minorHAnsi" w:cstheme="minorHAnsi"/>
          <w:sz w:val="22"/>
        </w:rPr>
      </w:pPr>
      <w:r w:rsidRPr="00FC77EB">
        <w:rPr>
          <w:rFonts w:asciiTheme="minorHAnsi" w:hAnsiTheme="minorHAnsi" w:cstheme="minorHAnsi"/>
          <w:b/>
          <w:sz w:val="22"/>
        </w:rPr>
        <w:t xml:space="preserve">UAT </w:t>
      </w:r>
      <w:r w:rsidR="00FC77EB" w:rsidRPr="00FC77EB">
        <w:rPr>
          <w:rFonts w:asciiTheme="minorHAnsi" w:hAnsiTheme="minorHAnsi" w:cstheme="minorHAnsi"/>
          <w:b/>
          <w:sz w:val="22"/>
        </w:rPr>
        <w:t xml:space="preserve">COMUNA </w:t>
      </w:r>
      <w:r w:rsidR="002C6C9A">
        <w:rPr>
          <w:rFonts w:asciiTheme="minorHAnsi" w:hAnsiTheme="minorHAnsi" w:cstheme="minorHAnsi"/>
          <w:b/>
          <w:sz w:val="22"/>
        </w:rPr>
        <w:t xml:space="preserve"> </w:t>
      </w:r>
      <w:r w:rsidR="006C7480">
        <w:rPr>
          <w:rFonts w:asciiTheme="minorHAnsi" w:hAnsiTheme="minorHAnsi" w:cstheme="minorHAnsi"/>
          <w:b/>
          <w:sz w:val="22"/>
        </w:rPr>
        <w:t>SCĂRIȘOARA</w:t>
      </w:r>
      <w:r w:rsidRPr="00D66BD8">
        <w:rPr>
          <w:rFonts w:asciiTheme="minorHAnsi" w:hAnsiTheme="minorHAnsi" w:cstheme="minorHAnsi"/>
          <w:bCs/>
          <w:sz w:val="22"/>
        </w:rPr>
        <w:t xml:space="preserve">, în calitate </w:t>
      </w:r>
      <w:r w:rsidRPr="00B67BBD">
        <w:rPr>
          <w:rFonts w:asciiTheme="minorHAnsi" w:eastAsia="Trebuchet MS" w:hAnsiTheme="minorHAnsi" w:cstheme="minorHAnsi"/>
          <w:sz w:val="22"/>
        </w:rPr>
        <w:t xml:space="preserve">de </w:t>
      </w:r>
      <w:r w:rsidR="00BC6162" w:rsidRPr="00B67BBD">
        <w:rPr>
          <w:rFonts w:asciiTheme="minorHAnsi" w:eastAsia="Trebuchet MS" w:hAnsiTheme="minorHAnsi" w:cstheme="minorHAnsi"/>
          <w:sz w:val="22"/>
        </w:rPr>
        <w:t>beneficiar</w:t>
      </w:r>
      <w:r w:rsidRPr="00B67BBD">
        <w:rPr>
          <w:rFonts w:asciiTheme="minorHAnsi" w:eastAsia="Trebuchet MS" w:hAnsiTheme="minorHAnsi" w:cstheme="minorHAnsi"/>
          <w:sz w:val="22"/>
        </w:rPr>
        <w:t xml:space="preserve">, cu sediul în </w:t>
      </w:r>
      <w:r w:rsidR="009C6F92" w:rsidRPr="00ED6454">
        <w:rPr>
          <w:rFonts w:eastAsia="Arial Unicode MS"/>
          <w:iCs/>
          <w:szCs w:val="24"/>
        </w:rPr>
        <w:t xml:space="preserve">în comuna </w:t>
      </w:r>
      <w:r w:rsidR="009C6F92">
        <w:rPr>
          <w:rFonts w:eastAsia="Arial Unicode MS"/>
          <w:iCs/>
          <w:szCs w:val="24"/>
        </w:rPr>
        <w:t>Scărișoara</w:t>
      </w:r>
      <w:r w:rsidR="009C6F92" w:rsidRPr="00ED6454">
        <w:rPr>
          <w:rFonts w:eastAsia="Arial Unicode MS"/>
          <w:iCs/>
          <w:szCs w:val="24"/>
        </w:rPr>
        <w:t xml:space="preserve">, jud. </w:t>
      </w:r>
      <w:r w:rsidR="009C6F92">
        <w:rPr>
          <w:rFonts w:eastAsia="Arial Unicode MS"/>
          <w:iCs/>
          <w:szCs w:val="24"/>
        </w:rPr>
        <w:t>Alba</w:t>
      </w:r>
      <w:r w:rsidR="009C6F92" w:rsidRPr="00ED6454">
        <w:rPr>
          <w:rFonts w:eastAsia="Arial Unicode MS"/>
          <w:iCs/>
          <w:szCs w:val="24"/>
        </w:rPr>
        <w:t xml:space="preserve">, </w:t>
      </w:r>
      <w:r w:rsidR="009C6F92">
        <w:rPr>
          <w:rFonts w:eastAsia="Arial Unicode MS"/>
          <w:iCs/>
          <w:szCs w:val="24"/>
        </w:rPr>
        <w:t>str. Centru nr. 205</w:t>
      </w:r>
      <w:r w:rsidRPr="00B67BBD">
        <w:rPr>
          <w:rFonts w:asciiTheme="minorHAnsi" w:eastAsia="Trebuchet MS" w:hAnsiTheme="minorHAnsi" w:cstheme="minorHAnsi"/>
          <w:sz w:val="22"/>
        </w:rPr>
        <w:t xml:space="preserve">, derulează proiectul </w:t>
      </w:r>
      <w:r w:rsidR="00B67BBD" w:rsidRPr="00B67BBD">
        <w:rPr>
          <w:rFonts w:asciiTheme="minorHAnsi" w:eastAsia="Trebuchet MS" w:hAnsiTheme="minorHAnsi" w:cstheme="minorHAnsi"/>
          <w:i/>
          <w:iCs/>
          <w:sz w:val="22"/>
        </w:rPr>
        <w:t xml:space="preserve">Dotarea cu mobilier, materiale didactice și echipamente digitale a unității de învățământ preuniversitar la nivelul comunei </w:t>
      </w:r>
      <w:r w:rsidR="009C6F92">
        <w:rPr>
          <w:rFonts w:asciiTheme="minorHAnsi" w:eastAsia="Trebuchet MS" w:hAnsiTheme="minorHAnsi" w:cstheme="minorHAnsi"/>
          <w:i/>
          <w:iCs/>
          <w:sz w:val="22"/>
        </w:rPr>
        <w:t>Scărișoara</w:t>
      </w:r>
      <w:r w:rsidR="00B67BBD" w:rsidRPr="00B67BBD">
        <w:rPr>
          <w:rFonts w:asciiTheme="minorHAnsi" w:eastAsia="Trebuchet MS" w:hAnsiTheme="minorHAnsi" w:cstheme="minorHAnsi"/>
          <w:i/>
          <w:iCs/>
          <w:sz w:val="22"/>
        </w:rPr>
        <w:t xml:space="preserve">, județ </w:t>
      </w:r>
      <w:r w:rsidR="009C6F92">
        <w:rPr>
          <w:rFonts w:asciiTheme="minorHAnsi" w:eastAsia="Trebuchet MS" w:hAnsiTheme="minorHAnsi" w:cstheme="minorHAnsi"/>
          <w:i/>
          <w:iCs/>
          <w:sz w:val="22"/>
        </w:rPr>
        <w:t>Alba</w:t>
      </w:r>
      <w:r w:rsidR="00B67BBD" w:rsidRPr="00B67BBD">
        <w:rPr>
          <w:rFonts w:asciiTheme="minorHAnsi" w:eastAsia="Trebuchet MS" w:hAnsiTheme="minorHAnsi" w:cstheme="minorHAnsi"/>
          <w:i/>
          <w:iCs/>
          <w:sz w:val="22"/>
        </w:rPr>
        <w:t>- Școala</w:t>
      </w:r>
      <w:r w:rsidR="009C6F92">
        <w:rPr>
          <w:rFonts w:asciiTheme="minorHAnsi" w:eastAsia="Trebuchet MS" w:hAnsiTheme="minorHAnsi" w:cstheme="minorHAnsi"/>
          <w:i/>
          <w:iCs/>
          <w:sz w:val="22"/>
        </w:rPr>
        <w:t xml:space="preserve"> Gimnazială Scărișoara </w:t>
      </w:r>
      <w:r w:rsidR="00B67BBD" w:rsidRPr="00B67BBD">
        <w:rPr>
          <w:rFonts w:asciiTheme="minorHAnsi" w:eastAsia="Trebuchet MS" w:hAnsiTheme="minorHAnsi" w:cstheme="minorHAnsi"/>
          <w:i/>
          <w:iCs/>
          <w:sz w:val="22"/>
        </w:rPr>
        <w:t xml:space="preserve">din comuna </w:t>
      </w:r>
      <w:r w:rsidR="0009576A">
        <w:rPr>
          <w:rFonts w:asciiTheme="minorHAnsi" w:eastAsia="Trebuchet MS" w:hAnsiTheme="minorHAnsi" w:cstheme="minorHAnsi"/>
          <w:i/>
          <w:iCs/>
          <w:sz w:val="22"/>
        </w:rPr>
        <w:t>Scărișoara</w:t>
      </w:r>
      <w:r w:rsidR="00B67BBD" w:rsidRPr="00B67BBD">
        <w:rPr>
          <w:rFonts w:asciiTheme="minorHAnsi" w:eastAsia="Trebuchet MS" w:hAnsiTheme="minorHAnsi" w:cstheme="minorHAnsi"/>
          <w:i/>
          <w:iCs/>
          <w:sz w:val="22"/>
        </w:rPr>
        <w:t>”</w:t>
      </w:r>
      <w:r w:rsidR="00177A13" w:rsidRPr="00B67BBD">
        <w:rPr>
          <w:rFonts w:asciiTheme="minorHAnsi" w:eastAsia="Trebuchet MS" w:hAnsiTheme="minorHAnsi" w:cstheme="minorHAnsi"/>
          <w:i/>
          <w:iCs/>
          <w:sz w:val="22"/>
        </w:rPr>
        <w:t>,</w:t>
      </w:r>
      <w:r w:rsidR="00177A13" w:rsidRPr="00B67BBD">
        <w:rPr>
          <w:rFonts w:asciiTheme="minorHAnsi" w:eastAsia="Trebuchet MS" w:hAnsiTheme="minorHAnsi" w:cstheme="minorHAnsi"/>
          <w:sz w:val="22"/>
        </w:rPr>
        <w:t xml:space="preserve"> </w:t>
      </w:r>
      <w:r w:rsidRPr="00B67BBD">
        <w:rPr>
          <w:rFonts w:asciiTheme="minorHAnsi" w:eastAsia="Trebuchet MS" w:hAnsiTheme="minorHAnsi" w:cstheme="minorHAnsi"/>
          <w:sz w:val="22"/>
        </w:rPr>
        <w:t xml:space="preserve">în baza contractului de finanţare nr. </w:t>
      </w:r>
      <w:r w:rsidR="009C6F92">
        <w:rPr>
          <w:rFonts w:asciiTheme="minorHAnsi" w:eastAsia="Trebuchet MS" w:hAnsiTheme="minorHAnsi" w:cstheme="minorHAnsi"/>
          <w:sz w:val="22"/>
        </w:rPr>
        <w:t>344DOT/ 2023</w:t>
      </w:r>
      <w:r w:rsidR="004D14A4" w:rsidRPr="00B67BBD">
        <w:rPr>
          <w:rFonts w:asciiTheme="minorHAnsi" w:eastAsia="Trebuchet MS" w:hAnsiTheme="minorHAnsi" w:cstheme="minorHAnsi"/>
          <w:sz w:val="22"/>
        </w:rPr>
        <w:t xml:space="preserve"> </w:t>
      </w:r>
      <w:r w:rsidRPr="00B67BBD">
        <w:rPr>
          <w:rFonts w:asciiTheme="minorHAnsi" w:eastAsia="Trebuchet MS" w:hAnsiTheme="minorHAnsi" w:cstheme="minorHAnsi"/>
          <w:sz w:val="22"/>
        </w:rPr>
        <w:t xml:space="preserve">încheiat cu </w:t>
      </w:r>
      <w:r w:rsidR="000A1674" w:rsidRPr="000A1674">
        <w:rPr>
          <w:rFonts w:asciiTheme="minorHAnsi" w:eastAsia="Trebuchet MS" w:hAnsiTheme="minorHAnsi" w:cstheme="minorHAnsi"/>
          <w:sz w:val="22"/>
        </w:rPr>
        <w:t>Unitatea Executivă pentru Finanțarea Învățământului Superior, a Cercetării, Dezvoltării și</w:t>
      </w:r>
      <w:r w:rsidR="000A1674">
        <w:rPr>
          <w:rFonts w:asciiTheme="minorHAnsi" w:eastAsia="Trebuchet MS" w:hAnsiTheme="minorHAnsi" w:cstheme="minorHAnsi"/>
          <w:sz w:val="22"/>
        </w:rPr>
        <w:t xml:space="preserve"> </w:t>
      </w:r>
      <w:r w:rsidR="000A1674" w:rsidRPr="000A1674">
        <w:rPr>
          <w:rFonts w:asciiTheme="minorHAnsi" w:eastAsia="Trebuchet MS" w:hAnsiTheme="minorHAnsi" w:cstheme="minorHAnsi"/>
          <w:sz w:val="22"/>
        </w:rPr>
        <w:t>Inovării denumită în continuare (UEFISCDI), în numele și pentru Ministerul Educației</w:t>
      </w:r>
      <w:r w:rsidRPr="00B67BBD">
        <w:rPr>
          <w:rFonts w:asciiTheme="minorHAnsi" w:eastAsia="Trebuchet MS" w:hAnsiTheme="minorHAnsi" w:cstheme="minorHAnsi"/>
          <w:sz w:val="22"/>
        </w:rPr>
        <w:t>.</w:t>
      </w:r>
    </w:p>
    <w:p w14:paraId="620ED315" w14:textId="77777777" w:rsidR="00CF45C1" w:rsidRPr="005106D6" w:rsidRDefault="00CF45C1" w:rsidP="005106D6">
      <w:pPr>
        <w:pStyle w:val="Default"/>
        <w:contextualSpacing/>
        <w:jc w:val="both"/>
        <w:rPr>
          <w:rFonts w:asciiTheme="minorHAnsi" w:eastAsia="Trebuchet MS" w:hAnsiTheme="minorHAnsi" w:cstheme="minorHAnsi"/>
          <w:i/>
          <w:iCs/>
          <w:color w:val="auto"/>
          <w:sz w:val="22"/>
          <w:szCs w:val="22"/>
          <w:lang w:eastAsia="en-US"/>
        </w:rPr>
      </w:pPr>
    </w:p>
    <w:p w14:paraId="3978D194" w14:textId="4B095B93" w:rsidR="00E92407" w:rsidRPr="005106D6" w:rsidRDefault="00CF45C1" w:rsidP="005106D6">
      <w:pPr>
        <w:autoSpaceDE w:val="0"/>
        <w:autoSpaceDN w:val="0"/>
        <w:adjustRightInd w:val="0"/>
        <w:spacing w:after="0" w:line="240" w:lineRule="auto"/>
        <w:rPr>
          <w:rFonts w:asciiTheme="minorHAnsi" w:eastAsia="Trebuchet MS" w:hAnsiTheme="minorHAnsi" w:cstheme="minorHAnsi"/>
          <w:i/>
          <w:iCs/>
          <w:sz w:val="22"/>
        </w:rPr>
      </w:pPr>
      <w:r w:rsidRPr="005106D6">
        <w:rPr>
          <w:rFonts w:asciiTheme="minorHAnsi" w:eastAsia="Trebuchet MS" w:hAnsiTheme="minorHAnsi" w:cstheme="minorHAnsi"/>
          <w:i/>
          <w:iCs/>
          <w:sz w:val="22"/>
        </w:rPr>
        <w:t xml:space="preserve">Programul de finanțare: </w:t>
      </w:r>
      <w:r w:rsidR="005106D6" w:rsidRPr="005106D6">
        <w:rPr>
          <w:rFonts w:asciiTheme="minorHAnsi" w:eastAsia="Trebuchet MS" w:hAnsiTheme="minorHAnsi" w:cstheme="minorHAnsi"/>
          <w:i/>
          <w:iCs/>
          <w:sz w:val="22"/>
        </w:rPr>
        <w:t>PNRR\ Pilonul VI. Politici pentru noua generație\ Componenta C15: Educație \Reforma 4. Crearea unei</w:t>
      </w:r>
      <w:r w:rsidR="005106D6">
        <w:rPr>
          <w:rFonts w:asciiTheme="minorHAnsi" w:eastAsia="Trebuchet MS" w:hAnsiTheme="minorHAnsi" w:cstheme="minorHAnsi"/>
          <w:i/>
          <w:iCs/>
          <w:sz w:val="22"/>
        </w:rPr>
        <w:t xml:space="preserve"> </w:t>
      </w:r>
      <w:r w:rsidR="005106D6" w:rsidRPr="005106D6">
        <w:rPr>
          <w:rFonts w:asciiTheme="minorHAnsi" w:eastAsia="Trebuchet MS" w:hAnsiTheme="minorHAnsi" w:cstheme="minorHAnsi"/>
          <w:i/>
          <w:iCs/>
          <w:sz w:val="22"/>
        </w:rPr>
        <w:t>rute profesionale complete pentru învățământul tehnic superior \Investiția 13. Echiparea laboratoarelor</w:t>
      </w:r>
      <w:r w:rsidR="005106D6">
        <w:rPr>
          <w:rFonts w:asciiTheme="minorHAnsi" w:eastAsia="Trebuchet MS" w:hAnsiTheme="minorHAnsi" w:cstheme="minorHAnsi"/>
          <w:i/>
          <w:iCs/>
          <w:sz w:val="22"/>
        </w:rPr>
        <w:t xml:space="preserve"> </w:t>
      </w:r>
      <w:r w:rsidR="005106D6" w:rsidRPr="005106D6">
        <w:rPr>
          <w:rFonts w:asciiTheme="minorHAnsi" w:eastAsia="Trebuchet MS" w:hAnsiTheme="minorHAnsi" w:cstheme="minorHAnsi"/>
          <w:i/>
          <w:iCs/>
          <w:sz w:val="22"/>
        </w:rPr>
        <w:t>informatice din școlile de educație și formare profesională (EFP) și \Investiția 14. Echiparea atelierelor de</w:t>
      </w:r>
      <w:r w:rsidR="005106D6">
        <w:rPr>
          <w:rFonts w:asciiTheme="minorHAnsi" w:eastAsia="Trebuchet MS" w:hAnsiTheme="minorHAnsi" w:cstheme="minorHAnsi"/>
          <w:i/>
          <w:iCs/>
          <w:sz w:val="22"/>
        </w:rPr>
        <w:t xml:space="preserve"> </w:t>
      </w:r>
      <w:r w:rsidR="005106D6" w:rsidRPr="005106D6">
        <w:rPr>
          <w:rFonts w:asciiTheme="minorHAnsi" w:eastAsia="Trebuchet MS" w:hAnsiTheme="minorHAnsi" w:cstheme="minorHAnsi"/>
          <w:i/>
          <w:iCs/>
          <w:sz w:val="22"/>
        </w:rPr>
        <w:t>practică din unitățile de învățământ profesional și tehnic și Reforma 5. Adoptarea cadrului legislativ pentru</w:t>
      </w:r>
      <w:r w:rsidR="005106D6">
        <w:rPr>
          <w:rFonts w:asciiTheme="minorHAnsi" w:eastAsia="Trebuchet MS" w:hAnsiTheme="minorHAnsi" w:cstheme="minorHAnsi"/>
          <w:i/>
          <w:iCs/>
          <w:sz w:val="22"/>
        </w:rPr>
        <w:t xml:space="preserve"> </w:t>
      </w:r>
      <w:r w:rsidR="005106D6" w:rsidRPr="005106D6">
        <w:rPr>
          <w:rFonts w:asciiTheme="minorHAnsi" w:eastAsia="Trebuchet MS" w:hAnsiTheme="minorHAnsi" w:cstheme="minorHAnsi"/>
          <w:i/>
          <w:iCs/>
          <w:sz w:val="22"/>
        </w:rPr>
        <w:t>digitalizarea educației\ Investiția 9. Asigurarea echipamentelor și a resurselor tehnologice digitale pentru</w:t>
      </w:r>
      <w:r w:rsidR="005106D6">
        <w:rPr>
          <w:rFonts w:asciiTheme="minorHAnsi" w:eastAsia="Trebuchet MS" w:hAnsiTheme="minorHAnsi" w:cstheme="minorHAnsi"/>
          <w:i/>
          <w:iCs/>
          <w:sz w:val="22"/>
        </w:rPr>
        <w:t xml:space="preserve"> </w:t>
      </w:r>
      <w:r w:rsidR="005106D6" w:rsidRPr="005106D6">
        <w:rPr>
          <w:rFonts w:asciiTheme="minorHAnsi" w:eastAsia="Trebuchet MS" w:hAnsiTheme="minorHAnsi" w:cstheme="minorHAnsi"/>
          <w:i/>
          <w:iCs/>
          <w:sz w:val="22"/>
        </w:rPr>
        <w:t>unitățile de învățământ precum și Reforma 6. Actualizarea cadrului legislativ pentru a asigura standarde</w:t>
      </w:r>
      <w:r w:rsidR="005106D6">
        <w:rPr>
          <w:rFonts w:asciiTheme="minorHAnsi" w:eastAsia="Trebuchet MS" w:hAnsiTheme="minorHAnsi" w:cstheme="minorHAnsi"/>
          <w:i/>
          <w:iCs/>
          <w:sz w:val="22"/>
        </w:rPr>
        <w:t xml:space="preserve"> </w:t>
      </w:r>
      <w:r w:rsidR="005106D6" w:rsidRPr="005106D6">
        <w:rPr>
          <w:rFonts w:asciiTheme="minorHAnsi" w:eastAsia="Trebuchet MS" w:hAnsiTheme="minorHAnsi" w:cstheme="minorHAnsi"/>
          <w:i/>
          <w:iCs/>
          <w:sz w:val="22"/>
        </w:rPr>
        <w:t>ecologice de proiectare, construcție și dotare în sistemul de învățământ preuniversitar\ Investiția 11.Asigurarea dotărilor pentru sălile de clasă preuniversitare și laboratoarele/atelierele școlare.</w:t>
      </w:r>
      <w:r w:rsidR="00E92407" w:rsidRPr="005106D6">
        <w:rPr>
          <w:rFonts w:asciiTheme="minorHAnsi" w:eastAsia="Trebuchet MS" w:hAnsiTheme="minorHAnsi" w:cstheme="minorHAnsi"/>
          <w:i/>
          <w:iCs/>
          <w:sz w:val="22"/>
        </w:rPr>
        <w:t>Obiectivele generale urmărite:</w:t>
      </w:r>
    </w:p>
    <w:p w14:paraId="23400749" w14:textId="77777777" w:rsidR="00A958D8" w:rsidRPr="005106D6" w:rsidRDefault="00A958D8" w:rsidP="005106D6">
      <w:pPr>
        <w:keepNext/>
        <w:keepLines/>
        <w:spacing w:after="0" w:line="240" w:lineRule="auto"/>
        <w:contextualSpacing/>
        <w:outlineLvl w:val="0"/>
        <w:rPr>
          <w:rFonts w:asciiTheme="minorHAnsi" w:eastAsia="Trebuchet MS" w:hAnsiTheme="minorHAnsi" w:cstheme="minorHAnsi"/>
          <w:i/>
          <w:iCs/>
          <w:sz w:val="22"/>
        </w:rPr>
      </w:pPr>
      <w:r w:rsidRPr="005106D6">
        <w:rPr>
          <w:rFonts w:ascii="Segoe UI Symbol" w:eastAsia="Trebuchet MS" w:hAnsi="Segoe UI Symbol" w:cs="Segoe UI Symbol"/>
          <w:i/>
          <w:iCs/>
          <w:sz w:val="22"/>
        </w:rPr>
        <w:t>➢</w:t>
      </w:r>
      <w:r w:rsidRPr="005106D6">
        <w:rPr>
          <w:rFonts w:asciiTheme="minorHAnsi" w:eastAsia="Trebuchet MS" w:hAnsiTheme="minorHAnsi" w:cstheme="minorHAnsi"/>
          <w:i/>
          <w:iCs/>
          <w:sz w:val="22"/>
        </w:rPr>
        <w:t xml:space="preserve"> Stimularea activităților de educație, dezvoltare și inovare, transfer și în nivelurile următoare (superioare) de învățământ; </w:t>
      </w:r>
    </w:p>
    <w:p w14:paraId="6A644639" w14:textId="77777777" w:rsidR="00A958D8" w:rsidRPr="005106D6" w:rsidRDefault="00A958D8" w:rsidP="005106D6">
      <w:pPr>
        <w:keepNext/>
        <w:keepLines/>
        <w:spacing w:after="0" w:line="240" w:lineRule="auto"/>
        <w:contextualSpacing/>
        <w:outlineLvl w:val="0"/>
        <w:rPr>
          <w:rFonts w:asciiTheme="minorHAnsi" w:eastAsia="Trebuchet MS" w:hAnsiTheme="minorHAnsi" w:cstheme="minorHAnsi"/>
          <w:i/>
          <w:iCs/>
          <w:sz w:val="22"/>
        </w:rPr>
      </w:pPr>
      <w:r w:rsidRPr="005106D6">
        <w:rPr>
          <w:rFonts w:ascii="Segoe UI Symbol" w:eastAsia="Trebuchet MS" w:hAnsi="Segoe UI Symbol" w:cs="Segoe UI Symbol"/>
          <w:i/>
          <w:iCs/>
          <w:sz w:val="22"/>
        </w:rPr>
        <w:t>➢</w:t>
      </w:r>
      <w:r w:rsidRPr="005106D6">
        <w:rPr>
          <w:rFonts w:asciiTheme="minorHAnsi" w:eastAsia="Trebuchet MS" w:hAnsiTheme="minorHAnsi" w:cstheme="minorHAnsi"/>
          <w:i/>
          <w:iCs/>
          <w:sz w:val="22"/>
        </w:rPr>
        <w:t xml:space="preserve"> Creșterea atractivității sistemului educațional în mediul rural; </w:t>
      </w:r>
    </w:p>
    <w:p w14:paraId="23E6D638" w14:textId="77777777" w:rsidR="00A958D8" w:rsidRPr="005106D6" w:rsidRDefault="00A958D8" w:rsidP="005106D6">
      <w:pPr>
        <w:keepNext/>
        <w:keepLines/>
        <w:spacing w:after="0" w:line="240" w:lineRule="auto"/>
        <w:contextualSpacing/>
        <w:outlineLvl w:val="0"/>
        <w:rPr>
          <w:rFonts w:asciiTheme="minorHAnsi" w:eastAsia="Trebuchet MS" w:hAnsiTheme="minorHAnsi" w:cstheme="minorHAnsi"/>
          <w:i/>
          <w:iCs/>
          <w:sz w:val="22"/>
        </w:rPr>
      </w:pPr>
      <w:r w:rsidRPr="005106D6">
        <w:rPr>
          <w:rFonts w:ascii="Segoe UI Symbol" w:eastAsia="Trebuchet MS" w:hAnsi="Segoe UI Symbol" w:cs="Segoe UI Symbol"/>
          <w:i/>
          <w:iCs/>
          <w:sz w:val="22"/>
        </w:rPr>
        <w:t>➢</w:t>
      </w:r>
      <w:r w:rsidRPr="005106D6">
        <w:rPr>
          <w:rFonts w:asciiTheme="minorHAnsi" w:eastAsia="Trebuchet MS" w:hAnsiTheme="minorHAnsi" w:cstheme="minorHAnsi"/>
          <w:i/>
          <w:iCs/>
          <w:sz w:val="22"/>
        </w:rPr>
        <w:t xml:space="preserve"> Crearea unui context favorabil pentru o dezvoltare personală durabilă a capacității intelectuale a elevilor. </w:t>
      </w:r>
    </w:p>
    <w:p w14:paraId="6C51BCCD" w14:textId="77777777" w:rsidR="00A958D8" w:rsidRPr="005106D6" w:rsidRDefault="00A958D8" w:rsidP="005106D6">
      <w:pPr>
        <w:shd w:val="clear" w:color="auto" w:fill="FFFFFF"/>
        <w:spacing w:after="0" w:line="240" w:lineRule="auto"/>
        <w:contextualSpacing/>
        <w:rPr>
          <w:rFonts w:asciiTheme="minorHAnsi" w:eastAsia="Trebuchet MS" w:hAnsiTheme="minorHAnsi" w:cstheme="minorHAnsi"/>
          <w:i/>
          <w:iCs/>
          <w:sz w:val="22"/>
        </w:rPr>
      </w:pPr>
      <w:r w:rsidRPr="005106D6">
        <w:rPr>
          <w:rFonts w:ascii="Segoe UI Symbol" w:eastAsia="Trebuchet MS" w:hAnsi="Segoe UI Symbol" w:cs="Segoe UI Symbol"/>
          <w:i/>
          <w:iCs/>
          <w:sz w:val="22"/>
        </w:rPr>
        <w:t>➢</w:t>
      </w:r>
      <w:r w:rsidRPr="005106D6">
        <w:rPr>
          <w:rFonts w:asciiTheme="minorHAnsi" w:eastAsia="Trebuchet MS" w:hAnsiTheme="minorHAnsi" w:cstheme="minorHAnsi"/>
          <w:i/>
          <w:iCs/>
          <w:sz w:val="22"/>
        </w:rPr>
        <w:t xml:space="preserve"> De asemenea, creșterea competențelor poate fi un indiciu al creșterii actului educațional.</w:t>
      </w:r>
    </w:p>
    <w:p w14:paraId="3D42CF53" w14:textId="5FAC33F2" w:rsidR="00E92407" w:rsidRDefault="00E92407" w:rsidP="00A958D8">
      <w:pPr>
        <w:shd w:val="clear" w:color="auto" w:fill="FFFFFF"/>
        <w:spacing w:after="0" w:line="240" w:lineRule="auto"/>
        <w:contextualSpacing/>
        <w:jc w:val="left"/>
        <w:rPr>
          <w:rFonts w:asciiTheme="minorHAnsi" w:eastAsia="Times New Roman" w:hAnsiTheme="minorHAnsi" w:cstheme="minorHAnsi"/>
          <w:b/>
          <w:bCs/>
          <w:color w:val="222222"/>
          <w:sz w:val="22"/>
          <w:lang w:eastAsia="ro-RO"/>
        </w:rPr>
      </w:pPr>
      <w:r w:rsidRPr="00E92407">
        <w:rPr>
          <w:rFonts w:asciiTheme="minorHAnsi" w:eastAsia="Times New Roman" w:hAnsiTheme="minorHAnsi" w:cstheme="minorHAnsi"/>
          <w:b/>
          <w:bCs/>
          <w:color w:val="222222"/>
          <w:sz w:val="22"/>
          <w:lang w:eastAsia="ro-RO"/>
        </w:rPr>
        <w:t>Obiectivele specifice urmărite:</w:t>
      </w:r>
    </w:p>
    <w:p w14:paraId="113784B3" w14:textId="77777777" w:rsidR="0026316E" w:rsidRDefault="0026316E" w:rsidP="0026316E">
      <w:pPr>
        <w:pStyle w:val="Listparagraf"/>
        <w:keepNext/>
        <w:keepLines/>
        <w:numPr>
          <w:ilvl w:val="0"/>
          <w:numId w:val="15"/>
        </w:numPr>
        <w:suppressAutoHyphens/>
        <w:autoSpaceDN w:val="0"/>
        <w:spacing w:after="0" w:line="240" w:lineRule="auto"/>
        <w:jc w:val="left"/>
        <w:textAlignment w:val="baseline"/>
        <w:outlineLvl w:val="0"/>
        <w:rPr>
          <w:rFonts w:asciiTheme="minorHAnsi" w:hAnsiTheme="minorHAnsi" w:cstheme="minorHAnsi"/>
          <w:sz w:val="22"/>
        </w:rPr>
      </w:pPr>
      <w:r w:rsidRPr="0026316E">
        <w:rPr>
          <w:rFonts w:asciiTheme="minorHAnsi" w:hAnsiTheme="minorHAnsi" w:cstheme="minorHAnsi"/>
          <w:sz w:val="22"/>
        </w:rPr>
        <w:t xml:space="preserve">Obiectivul proiectului nostru este de a dezvolta o educație duală centrată pe nevoile elevilor și aliniată la nevoile pieței muncii, atât prin creșterea numărului de domenii, de calificări și de absolvenți, cât și prin asigurarea unui parcurs educațional complet pentru elevii înscriși în învățământul dual, astfel încât aceștia să poată urma programele de învățământ. </w:t>
      </w:r>
    </w:p>
    <w:p w14:paraId="31C64969" w14:textId="77777777" w:rsidR="0026316E" w:rsidRDefault="0026316E" w:rsidP="0026316E">
      <w:pPr>
        <w:pStyle w:val="Listparagraf"/>
        <w:keepNext/>
        <w:keepLines/>
        <w:numPr>
          <w:ilvl w:val="0"/>
          <w:numId w:val="15"/>
        </w:numPr>
        <w:suppressAutoHyphens/>
        <w:autoSpaceDN w:val="0"/>
        <w:spacing w:after="0" w:line="240" w:lineRule="auto"/>
        <w:jc w:val="left"/>
        <w:textAlignment w:val="baseline"/>
        <w:outlineLvl w:val="0"/>
        <w:rPr>
          <w:rFonts w:asciiTheme="minorHAnsi" w:hAnsiTheme="minorHAnsi" w:cstheme="minorHAnsi"/>
          <w:sz w:val="22"/>
        </w:rPr>
      </w:pPr>
      <w:r w:rsidRPr="0026316E">
        <w:rPr>
          <w:rFonts w:asciiTheme="minorHAnsi" w:hAnsiTheme="minorHAnsi" w:cstheme="minorHAnsi"/>
          <w:sz w:val="22"/>
        </w:rPr>
        <w:t xml:space="preserve">În ceea ce privește dotarea cu mobilier, obiectivele sunt: </w:t>
      </w:r>
    </w:p>
    <w:p w14:paraId="45169D21" w14:textId="0E4EE8E8" w:rsidR="0026316E" w:rsidRPr="00744D3B" w:rsidRDefault="0026316E" w:rsidP="00744D3B">
      <w:pPr>
        <w:pStyle w:val="Listparagraf"/>
        <w:numPr>
          <w:ilvl w:val="0"/>
          <w:numId w:val="16"/>
        </w:numPr>
        <w:shd w:val="clear" w:color="auto" w:fill="FFFFFF"/>
        <w:spacing w:after="0" w:line="240" w:lineRule="auto"/>
        <w:jc w:val="left"/>
        <w:rPr>
          <w:rFonts w:asciiTheme="minorHAnsi" w:eastAsia="Times New Roman" w:hAnsiTheme="minorHAnsi" w:cstheme="minorHAnsi"/>
          <w:color w:val="222222"/>
          <w:sz w:val="22"/>
          <w:lang w:eastAsia="ro-RO"/>
        </w:rPr>
      </w:pPr>
      <w:r>
        <w:rPr>
          <w:rFonts w:asciiTheme="minorHAnsi" w:eastAsia="Times New Roman" w:hAnsiTheme="minorHAnsi" w:cstheme="minorHAnsi"/>
          <w:color w:val="222222"/>
          <w:sz w:val="22"/>
          <w:lang w:eastAsia="ro-RO"/>
        </w:rPr>
        <w:t xml:space="preserve">Sporirea </w:t>
      </w:r>
      <w:r w:rsidRPr="0026316E">
        <w:rPr>
          <w:rFonts w:asciiTheme="minorHAnsi" w:hAnsiTheme="minorHAnsi" w:cstheme="minorHAnsi"/>
          <w:sz w:val="22"/>
        </w:rPr>
        <w:t>calității și siguranței mediilor de învățare, inclusiv în ceea ce privește reglementările pentru</w:t>
      </w:r>
      <w:r>
        <w:rPr>
          <w:rFonts w:asciiTheme="minorHAnsi" w:hAnsiTheme="minorHAnsi" w:cstheme="minorHAnsi"/>
          <w:sz w:val="22"/>
        </w:rPr>
        <w:t xml:space="preserve"> materiale didactice, </w:t>
      </w:r>
      <w:r w:rsidRPr="0026316E">
        <w:rPr>
          <w:rFonts w:asciiTheme="minorHAnsi" w:hAnsiTheme="minorHAnsi" w:cstheme="minorHAnsi"/>
          <w:sz w:val="22"/>
        </w:rPr>
        <w:t>mobilier, echipamente de laborator și ateliere tehnologice</w:t>
      </w:r>
    </w:p>
    <w:p w14:paraId="7C63CAFB" w14:textId="77777777" w:rsidR="0026316E" w:rsidRPr="0026316E" w:rsidRDefault="0026316E" w:rsidP="0026316E">
      <w:pPr>
        <w:keepNext/>
        <w:keepLines/>
        <w:spacing w:after="0" w:line="240" w:lineRule="auto"/>
        <w:contextualSpacing/>
        <w:outlineLvl w:val="0"/>
        <w:rPr>
          <w:rFonts w:asciiTheme="minorHAnsi" w:hAnsiTheme="minorHAnsi" w:cstheme="minorHAnsi"/>
          <w:sz w:val="22"/>
        </w:rPr>
      </w:pPr>
      <w:r w:rsidRPr="0026316E">
        <w:rPr>
          <w:rFonts w:asciiTheme="minorHAnsi" w:hAnsiTheme="minorHAnsi" w:cstheme="minorHAnsi"/>
          <w:sz w:val="22"/>
        </w:rPr>
        <w:lastRenderedPageBreak/>
        <w:t xml:space="preserve">(b) dezvoltarea și adoptarea cadrului juridic pentru promovarea tranziției către clădiri verzi în școli. </w:t>
      </w:r>
    </w:p>
    <w:p w14:paraId="1B6F04DC" w14:textId="77777777" w:rsidR="0026316E" w:rsidRPr="0026316E" w:rsidRDefault="0026316E" w:rsidP="0026316E">
      <w:pPr>
        <w:keepNext/>
        <w:keepLines/>
        <w:spacing w:after="0" w:line="240" w:lineRule="auto"/>
        <w:contextualSpacing/>
        <w:outlineLvl w:val="0"/>
        <w:rPr>
          <w:rFonts w:asciiTheme="minorHAnsi" w:hAnsiTheme="minorHAnsi" w:cstheme="minorHAnsi"/>
          <w:sz w:val="22"/>
        </w:rPr>
      </w:pPr>
      <w:r w:rsidRPr="0026316E">
        <w:rPr>
          <w:rFonts w:asciiTheme="minorHAnsi" w:hAnsiTheme="minorHAnsi" w:cstheme="minorHAnsi"/>
          <w:sz w:val="22"/>
        </w:rPr>
        <w:t>Un alt obiectiv este reprezentatde protejarea mediului înconjurător. În acest sens, am avut în vedere stabilirea unor repere pentru a conștientiza consecințele schimbărilor climatice precum și a unui comportament prietenos cu mediul înconjurător și susținerea, prin intervențiile propuse, a dublei tranziții verde și digitală prin dezvoltarea competențelor digitale ale elevilor și profesorilor și dezvoltarea unui ecosistem digital de educație.</w:t>
      </w:r>
    </w:p>
    <w:p w14:paraId="4DE66850" w14:textId="76DA8DA4" w:rsidR="00D52491" w:rsidRPr="00D52491" w:rsidRDefault="00D52491" w:rsidP="009B5C3F">
      <w:pPr>
        <w:pStyle w:val="Default"/>
        <w:contextualSpacing/>
        <w:jc w:val="both"/>
        <w:rPr>
          <w:rFonts w:asciiTheme="minorHAnsi" w:hAnsiTheme="minorHAnsi" w:cstheme="minorHAnsi"/>
          <w:bCs/>
          <w:sz w:val="22"/>
          <w:szCs w:val="22"/>
        </w:rPr>
      </w:pPr>
    </w:p>
    <w:p w14:paraId="1E6A006B" w14:textId="17F4E220" w:rsidR="009431E0" w:rsidRDefault="009431E0" w:rsidP="009B5C3F">
      <w:pPr>
        <w:autoSpaceDE w:val="0"/>
        <w:autoSpaceDN w:val="0"/>
        <w:adjustRightInd w:val="0"/>
        <w:spacing w:after="0" w:line="240" w:lineRule="auto"/>
        <w:contextualSpacing/>
        <w:jc w:val="left"/>
        <w:rPr>
          <w:rFonts w:asciiTheme="minorHAnsi" w:hAnsiTheme="minorHAnsi" w:cstheme="minorHAnsi"/>
          <w:sz w:val="22"/>
        </w:rPr>
      </w:pPr>
      <w:r>
        <w:rPr>
          <w:rFonts w:asciiTheme="minorHAnsi" w:hAnsiTheme="minorHAnsi" w:cstheme="minorHAnsi"/>
          <w:b/>
          <w:bCs/>
          <w:sz w:val="22"/>
        </w:rPr>
        <w:t>Proiectul presupune a</w:t>
      </w:r>
      <w:r w:rsidR="00E92407" w:rsidRPr="00E92407">
        <w:rPr>
          <w:rFonts w:asciiTheme="minorHAnsi" w:hAnsiTheme="minorHAnsi" w:cstheme="minorHAnsi"/>
          <w:b/>
          <w:bCs/>
          <w:sz w:val="22"/>
        </w:rPr>
        <w:t>chiziția și punerea în funcțiune a echipamentelor și infrastructurii (hard și soft)</w:t>
      </w:r>
      <w:r w:rsidR="009B5C3F">
        <w:rPr>
          <w:rFonts w:asciiTheme="minorHAnsi" w:hAnsiTheme="minorHAnsi" w:cstheme="minorHAnsi"/>
          <w:b/>
          <w:bCs/>
          <w:sz w:val="22"/>
        </w:rPr>
        <w:t xml:space="preserve">, </w:t>
      </w:r>
      <w:r>
        <w:rPr>
          <w:rFonts w:asciiTheme="minorHAnsi" w:hAnsiTheme="minorHAnsi" w:cstheme="minorHAnsi"/>
          <w:sz w:val="22"/>
        </w:rPr>
        <w:t>e</w:t>
      </w:r>
      <w:r w:rsidR="006C304B">
        <w:rPr>
          <w:rFonts w:asciiTheme="minorHAnsi" w:hAnsiTheme="minorHAnsi" w:cstheme="minorHAnsi"/>
          <w:sz w:val="22"/>
        </w:rPr>
        <w:t xml:space="preserve">x: </w:t>
      </w:r>
    </w:p>
    <w:p w14:paraId="6D9DADBE" w14:textId="0FE312F4" w:rsidR="00E92407" w:rsidRPr="004E3929" w:rsidRDefault="004E3929" w:rsidP="004E3929">
      <w:pPr>
        <w:keepNext/>
        <w:keepLines/>
        <w:spacing w:after="0" w:line="240" w:lineRule="auto"/>
        <w:contextualSpacing/>
        <w:outlineLvl w:val="0"/>
        <w:rPr>
          <w:rFonts w:asciiTheme="minorHAnsi" w:hAnsiTheme="minorHAnsi" w:cstheme="minorHAnsi"/>
          <w:sz w:val="22"/>
        </w:rPr>
      </w:pPr>
      <w:r w:rsidRPr="004E3929">
        <w:rPr>
          <w:rFonts w:asciiTheme="minorHAnsi" w:hAnsiTheme="minorHAnsi" w:cstheme="minorHAnsi"/>
          <w:sz w:val="22"/>
        </w:rPr>
        <w:t>-d</w:t>
      </w:r>
      <w:r w:rsidR="004451E4" w:rsidRPr="004E3929">
        <w:rPr>
          <w:rFonts w:asciiTheme="minorHAnsi" w:hAnsiTheme="minorHAnsi" w:cstheme="minorHAnsi"/>
          <w:sz w:val="22"/>
        </w:rPr>
        <w:t xml:space="preserve">isplay interactiv, </w:t>
      </w:r>
      <w:r w:rsidRPr="004E3929">
        <w:rPr>
          <w:rFonts w:asciiTheme="minorHAnsi" w:hAnsiTheme="minorHAnsi" w:cstheme="minorHAnsi"/>
          <w:sz w:val="22"/>
        </w:rPr>
        <w:t>s</w:t>
      </w:r>
      <w:r w:rsidR="004451E4" w:rsidRPr="004E3929">
        <w:rPr>
          <w:rFonts w:asciiTheme="minorHAnsi" w:hAnsiTheme="minorHAnsi" w:cstheme="minorHAnsi"/>
          <w:sz w:val="22"/>
        </w:rPr>
        <w:t xml:space="preserve">uport pentru display interactiv, </w:t>
      </w:r>
      <w:r w:rsidRPr="004E3929">
        <w:rPr>
          <w:rFonts w:asciiTheme="minorHAnsi" w:hAnsiTheme="minorHAnsi" w:cstheme="minorHAnsi"/>
          <w:sz w:val="22"/>
        </w:rPr>
        <w:t>l</w:t>
      </w:r>
      <w:r w:rsidR="004451E4" w:rsidRPr="004E3929">
        <w:rPr>
          <w:rFonts w:asciiTheme="minorHAnsi" w:hAnsiTheme="minorHAnsi" w:cstheme="minorHAnsi"/>
          <w:sz w:val="22"/>
        </w:rPr>
        <w:t xml:space="preserve">aptop - pentru cadru didactic, </w:t>
      </w:r>
      <w:r w:rsidRPr="004E3929">
        <w:rPr>
          <w:rFonts w:asciiTheme="minorHAnsi" w:hAnsiTheme="minorHAnsi" w:cstheme="minorHAnsi"/>
          <w:sz w:val="22"/>
        </w:rPr>
        <w:t>s</w:t>
      </w:r>
      <w:r w:rsidR="004451E4" w:rsidRPr="004E3929">
        <w:rPr>
          <w:rFonts w:asciiTheme="minorHAnsi" w:hAnsiTheme="minorHAnsi" w:cstheme="minorHAnsi"/>
          <w:sz w:val="22"/>
        </w:rPr>
        <w:t xml:space="preserve">istem de sunet, </w:t>
      </w:r>
      <w:r w:rsidRPr="004E3929">
        <w:rPr>
          <w:rFonts w:asciiTheme="minorHAnsi" w:hAnsiTheme="minorHAnsi" w:cstheme="minorHAnsi"/>
          <w:sz w:val="22"/>
        </w:rPr>
        <w:t>i</w:t>
      </w:r>
      <w:r w:rsidR="004451E4" w:rsidRPr="004E3929">
        <w:rPr>
          <w:rFonts w:asciiTheme="minorHAnsi" w:hAnsiTheme="minorHAnsi" w:cstheme="minorHAnsi"/>
          <w:sz w:val="22"/>
        </w:rPr>
        <w:t xml:space="preserve">mprimantă </w:t>
      </w:r>
      <w:r w:rsidRPr="004E3929">
        <w:rPr>
          <w:rFonts w:asciiTheme="minorHAnsi" w:hAnsiTheme="minorHAnsi" w:cstheme="minorHAnsi"/>
          <w:sz w:val="22"/>
        </w:rPr>
        <w:t>m</w:t>
      </w:r>
      <w:r w:rsidR="004451E4" w:rsidRPr="004E3929">
        <w:rPr>
          <w:rFonts w:asciiTheme="minorHAnsi" w:hAnsiTheme="minorHAnsi" w:cstheme="minorHAnsi"/>
          <w:sz w:val="22"/>
        </w:rPr>
        <w:t xml:space="preserve">ultifuncțională, </w:t>
      </w:r>
      <w:r w:rsidRPr="004E3929">
        <w:rPr>
          <w:rFonts w:asciiTheme="minorHAnsi" w:hAnsiTheme="minorHAnsi" w:cstheme="minorHAnsi"/>
          <w:sz w:val="22"/>
        </w:rPr>
        <w:t>c</w:t>
      </w:r>
      <w:r w:rsidR="004451E4" w:rsidRPr="004E3929">
        <w:rPr>
          <w:rFonts w:asciiTheme="minorHAnsi" w:hAnsiTheme="minorHAnsi" w:cstheme="minorHAnsi"/>
          <w:sz w:val="22"/>
        </w:rPr>
        <w:t xml:space="preserve">ameră videoconferință, </w:t>
      </w:r>
      <w:r w:rsidRPr="004E3929">
        <w:rPr>
          <w:rFonts w:asciiTheme="minorHAnsi" w:hAnsiTheme="minorHAnsi" w:cstheme="minorHAnsi"/>
          <w:sz w:val="22"/>
        </w:rPr>
        <w:t>s</w:t>
      </w:r>
      <w:r w:rsidR="004451E4" w:rsidRPr="004E3929">
        <w:rPr>
          <w:rFonts w:asciiTheme="minorHAnsi" w:hAnsiTheme="minorHAnsi" w:cstheme="minorHAnsi"/>
          <w:sz w:val="22"/>
        </w:rPr>
        <w:t xml:space="preserve">caner documente portabil, </w:t>
      </w:r>
      <w:r w:rsidRPr="004E3929">
        <w:rPr>
          <w:rFonts w:asciiTheme="minorHAnsi" w:hAnsiTheme="minorHAnsi" w:cstheme="minorHAnsi"/>
          <w:sz w:val="22"/>
        </w:rPr>
        <w:t>m</w:t>
      </w:r>
      <w:r w:rsidR="004451E4" w:rsidRPr="004E3929">
        <w:rPr>
          <w:rFonts w:asciiTheme="minorHAnsi" w:hAnsiTheme="minorHAnsi" w:cstheme="minorHAnsi"/>
          <w:sz w:val="22"/>
        </w:rPr>
        <w:t>icrofon ambiental videoconferință</w:t>
      </w:r>
      <w:r w:rsidRPr="004E3929">
        <w:rPr>
          <w:rFonts w:asciiTheme="minorHAnsi" w:hAnsiTheme="minorHAnsi" w:cstheme="minorHAnsi"/>
          <w:sz w:val="22"/>
        </w:rPr>
        <w:t xml:space="preserve"> și alte echipamente specifice;</w:t>
      </w:r>
    </w:p>
    <w:p w14:paraId="3C63B7C0" w14:textId="597F511A" w:rsidR="004E3929" w:rsidRPr="004E3929" w:rsidRDefault="004E3929" w:rsidP="004E3929">
      <w:pPr>
        <w:keepNext/>
        <w:keepLines/>
        <w:spacing w:after="0" w:line="240" w:lineRule="auto"/>
        <w:contextualSpacing/>
        <w:outlineLvl w:val="0"/>
        <w:rPr>
          <w:rFonts w:asciiTheme="minorHAnsi" w:hAnsiTheme="minorHAnsi" w:cstheme="minorHAnsi"/>
          <w:sz w:val="22"/>
        </w:rPr>
      </w:pPr>
      <w:r w:rsidRPr="004E3929">
        <w:rPr>
          <w:rFonts w:asciiTheme="minorHAnsi" w:hAnsiTheme="minorHAnsi" w:cstheme="minorHAnsi"/>
          <w:sz w:val="22"/>
        </w:rPr>
        <w:t>-catedră/masa profesorului și scaun; pupitre individuale cu scaune, pentru elevi, modulare și reglabile pe înălțime și alte echipamente specifice;</w:t>
      </w:r>
    </w:p>
    <w:p w14:paraId="4AC78E9A" w14:textId="77777777" w:rsidR="004451E4" w:rsidRDefault="004451E4" w:rsidP="004451E4">
      <w:pPr>
        <w:spacing w:after="0" w:line="240" w:lineRule="auto"/>
        <w:contextualSpacing/>
        <w:rPr>
          <w:rFonts w:asciiTheme="minorHAnsi" w:hAnsiTheme="minorHAnsi" w:cstheme="minorHAnsi"/>
          <w:b/>
          <w:bCs/>
          <w:sz w:val="22"/>
        </w:rPr>
      </w:pPr>
    </w:p>
    <w:p w14:paraId="7D4DD292" w14:textId="28F0D5D7" w:rsidR="004E3929" w:rsidRDefault="00CF45C1" w:rsidP="009B5C3F">
      <w:pPr>
        <w:pStyle w:val="Default"/>
        <w:contextualSpacing/>
        <w:jc w:val="both"/>
        <w:rPr>
          <w:rFonts w:asciiTheme="minorHAnsi" w:hAnsiTheme="minorHAnsi" w:cstheme="minorHAnsi"/>
          <w:bCs/>
          <w:sz w:val="22"/>
          <w:szCs w:val="22"/>
        </w:rPr>
      </w:pPr>
      <w:r w:rsidRPr="00D66BD8">
        <w:rPr>
          <w:rFonts w:asciiTheme="minorHAnsi" w:hAnsiTheme="minorHAnsi" w:cstheme="minorHAnsi"/>
          <w:b/>
          <w:bCs/>
          <w:sz w:val="22"/>
          <w:szCs w:val="22"/>
        </w:rPr>
        <w:t xml:space="preserve">Locul de implementare: </w:t>
      </w:r>
      <w:r w:rsidRPr="00D66BD8">
        <w:rPr>
          <w:rFonts w:asciiTheme="minorHAnsi" w:hAnsiTheme="minorHAnsi" w:cstheme="minorHAnsi"/>
          <w:bCs/>
          <w:sz w:val="22"/>
          <w:szCs w:val="22"/>
        </w:rPr>
        <w:t xml:space="preserve">România, </w:t>
      </w:r>
      <w:r w:rsidRPr="00162EA0">
        <w:rPr>
          <w:rFonts w:asciiTheme="minorHAnsi" w:hAnsiTheme="minorHAnsi" w:cstheme="minorHAnsi"/>
          <w:bCs/>
          <w:sz w:val="22"/>
          <w:szCs w:val="22"/>
        </w:rPr>
        <w:t xml:space="preserve">Judeţul </w:t>
      </w:r>
      <w:r w:rsidR="0009576A">
        <w:rPr>
          <w:rFonts w:asciiTheme="minorHAnsi" w:hAnsiTheme="minorHAnsi" w:cstheme="minorHAnsi"/>
          <w:bCs/>
          <w:sz w:val="22"/>
          <w:szCs w:val="22"/>
        </w:rPr>
        <w:t xml:space="preserve"> Alba</w:t>
      </w:r>
      <w:r w:rsidRPr="00162EA0">
        <w:rPr>
          <w:rFonts w:asciiTheme="minorHAnsi" w:hAnsiTheme="minorHAnsi" w:cstheme="minorHAnsi"/>
          <w:bCs/>
          <w:sz w:val="22"/>
          <w:szCs w:val="22"/>
        </w:rPr>
        <w:t>,</w:t>
      </w:r>
      <w:r w:rsidRPr="00D66BD8">
        <w:rPr>
          <w:rFonts w:asciiTheme="minorHAnsi" w:hAnsiTheme="minorHAnsi" w:cstheme="minorHAnsi"/>
          <w:bCs/>
          <w:sz w:val="22"/>
          <w:szCs w:val="22"/>
        </w:rPr>
        <w:t xml:space="preserve"> </w:t>
      </w:r>
      <w:r w:rsidR="004D14A4">
        <w:rPr>
          <w:rFonts w:asciiTheme="minorHAnsi" w:hAnsiTheme="minorHAnsi" w:cstheme="minorHAnsi"/>
          <w:bCs/>
          <w:sz w:val="22"/>
          <w:szCs w:val="22"/>
        </w:rPr>
        <w:t xml:space="preserve">Comuna </w:t>
      </w:r>
      <w:r w:rsidR="0009576A">
        <w:rPr>
          <w:rFonts w:asciiTheme="minorHAnsi" w:hAnsiTheme="minorHAnsi" w:cstheme="minorHAnsi"/>
          <w:bCs/>
          <w:sz w:val="22"/>
          <w:szCs w:val="22"/>
        </w:rPr>
        <w:t>Scărișoara</w:t>
      </w:r>
    </w:p>
    <w:tbl>
      <w:tblPr>
        <w:tblW w:w="0" w:type="auto"/>
        <w:tblInd w:w="-289" w:type="dxa"/>
        <w:tblLayout w:type="fixed"/>
        <w:tblCellMar>
          <w:left w:w="10" w:type="dxa"/>
          <w:right w:w="10" w:type="dxa"/>
        </w:tblCellMar>
        <w:tblLook w:val="0000" w:firstRow="0" w:lastRow="0" w:firstColumn="0" w:lastColumn="0" w:noHBand="0" w:noVBand="0"/>
      </w:tblPr>
      <w:tblGrid>
        <w:gridCol w:w="4127"/>
        <w:gridCol w:w="1114"/>
        <w:gridCol w:w="1073"/>
        <w:gridCol w:w="1125"/>
        <w:gridCol w:w="936"/>
        <w:gridCol w:w="1210"/>
      </w:tblGrid>
      <w:tr w:rsidR="004E3929" w:rsidRPr="004E3929" w14:paraId="16CDB3C4" w14:textId="77777777" w:rsidTr="005106D6">
        <w:trPr>
          <w:trHeight w:hRule="exact" w:val="836"/>
        </w:trPr>
        <w:tc>
          <w:tcPr>
            <w:tcW w:w="4127" w:type="dxa"/>
            <w:vMerge w:val="restart"/>
            <w:tcBorders>
              <w:top w:val="single" w:sz="4" w:space="0" w:color="auto"/>
              <w:left w:val="single" w:sz="4" w:space="0" w:color="auto"/>
            </w:tcBorders>
            <w:shd w:val="clear" w:color="auto" w:fill="FFFFFF"/>
            <w:vAlign w:val="center"/>
          </w:tcPr>
          <w:p w14:paraId="557B6945"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Contract pe surse de finanţare</w:t>
            </w:r>
          </w:p>
        </w:tc>
        <w:tc>
          <w:tcPr>
            <w:tcW w:w="1114" w:type="dxa"/>
            <w:tcBorders>
              <w:top w:val="single" w:sz="4" w:space="0" w:color="auto"/>
              <w:left w:val="single" w:sz="4" w:space="0" w:color="auto"/>
            </w:tcBorders>
            <w:shd w:val="clear" w:color="auto" w:fill="FFFFFF"/>
          </w:tcPr>
          <w:p w14:paraId="7A8251DB"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Valoare eligibilă din PNRR</w:t>
            </w:r>
          </w:p>
        </w:tc>
        <w:tc>
          <w:tcPr>
            <w:tcW w:w="1073" w:type="dxa"/>
            <w:tcBorders>
              <w:top w:val="single" w:sz="4" w:space="0" w:color="auto"/>
              <w:left w:val="single" w:sz="4" w:space="0" w:color="auto"/>
            </w:tcBorders>
            <w:shd w:val="clear" w:color="auto" w:fill="FFFFFF"/>
            <w:vAlign w:val="center"/>
          </w:tcPr>
          <w:p w14:paraId="748B3DEF" w14:textId="77777777" w:rsidR="004E3929" w:rsidRPr="004E3929" w:rsidRDefault="004E3929" w:rsidP="004E3929">
            <w:pPr>
              <w:pStyle w:val="Bodytext20"/>
              <w:shd w:val="clear" w:color="auto" w:fill="auto"/>
              <w:spacing w:before="0" w:line="240" w:lineRule="auto"/>
              <w:ind w:firstLine="0"/>
              <w:contextualSpacing/>
              <w:rPr>
                <w:rFonts w:asciiTheme="minorHAnsi" w:hAnsiTheme="minorHAnsi" w:cstheme="minorHAnsi"/>
              </w:rPr>
            </w:pPr>
            <w:r w:rsidRPr="004E3929">
              <w:rPr>
                <w:rStyle w:val="Bodytext28ptBold"/>
                <w:rFonts w:asciiTheme="minorHAnsi" w:hAnsiTheme="minorHAnsi" w:cstheme="minorHAnsi"/>
                <w:sz w:val="20"/>
                <w:szCs w:val="20"/>
              </w:rPr>
              <w:t>TVA eligibil</w:t>
            </w:r>
          </w:p>
        </w:tc>
        <w:tc>
          <w:tcPr>
            <w:tcW w:w="1125" w:type="dxa"/>
            <w:tcBorders>
              <w:top w:val="single" w:sz="4" w:space="0" w:color="auto"/>
              <w:left w:val="single" w:sz="4" w:space="0" w:color="auto"/>
            </w:tcBorders>
            <w:shd w:val="clear" w:color="auto" w:fill="FFFFFF"/>
            <w:vAlign w:val="center"/>
          </w:tcPr>
          <w:p w14:paraId="1CD3F1F0"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Valoare totală eligibilă</w:t>
            </w:r>
          </w:p>
        </w:tc>
        <w:tc>
          <w:tcPr>
            <w:tcW w:w="936" w:type="dxa"/>
            <w:tcBorders>
              <w:top w:val="single" w:sz="4" w:space="0" w:color="auto"/>
              <w:left w:val="single" w:sz="4" w:space="0" w:color="auto"/>
            </w:tcBorders>
            <w:shd w:val="clear" w:color="auto" w:fill="FFFFFF"/>
            <w:vAlign w:val="center"/>
          </w:tcPr>
          <w:p w14:paraId="09F53E43"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Total</w:t>
            </w:r>
          </w:p>
          <w:p w14:paraId="20623B0D" w14:textId="77777777" w:rsidR="004E3929" w:rsidRPr="004E3929" w:rsidRDefault="004E3929" w:rsidP="004E3929">
            <w:pPr>
              <w:pStyle w:val="Bodytext20"/>
              <w:shd w:val="clear" w:color="auto" w:fill="auto"/>
              <w:spacing w:before="0" w:line="240" w:lineRule="auto"/>
              <w:ind w:firstLine="0"/>
              <w:contextualSpacing/>
              <w:rPr>
                <w:rFonts w:asciiTheme="minorHAnsi" w:hAnsiTheme="minorHAnsi" w:cstheme="minorHAnsi"/>
              </w:rPr>
            </w:pPr>
            <w:r w:rsidRPr="004E3929">
              <w:rPr>
                <w:rStyle w:val="Bodytext28ptBold"/>
                <w:rFonts w:asciiTheme="minorHAnsi" w:hAnsiTheme="minorHAnsi" w:cstheme="minorHAnsi"/>
                <w:sz w:val="20"/>
                <w:szCs w:val="20"/>
              </w:rPr>
              <w:t>neeligibil</w:t>
            </w:r>
          </w:p>
        </w:tc>
        <w:tc>
          <w:tcPr>
            <w:tcW w:w="1210" w:type="dxa"/>
            <w:tcBorders>
              <w:top w:val="single" w:sz="4" w:space="0" w:color="auto"/>
              <w:left w:val="single" w:sz="4" w:space="0" w:color="auto"/>
              <w:right w:val="single" w:sz="4" w:space="0" w:color="auto"/>
            </w:tcBorders>
            <w:shd w:val="clear" w:color="auto" w:fill="FFFFFF"/>
            <w:vAlign w:val="center"/>
          </w:tcPr>
          <w:p w14:paraId="738029BA" w14:textId="77777777" w:rsidR="004E3929" w:rsidRPr="004E3929" w:rsidRDefault="004E3929" w:rsidP="004E3929">
            <w:pPr>
              <w:pStyle w:val="Bodytext20"/>
              <w:shd w:val="clear" w:color="auto" w:fill="auto"/>
              <w:spacing w:before="0" w:line="240" w:lineRule="auto"/>
              <w:ind w:firstLine="0"/>
              <w:contextualSpacing/>
              <w:rPr>
                <w:rFonts w:asciiTheme="minorHAnsi" w:hAnsiTheme="minorHAnsi" w:cstheme="minorHAnsi"/>
              </w:rPr>
            </w:pPr>
            <w:r w:rsidRPr="004E3929">
              <w:rPr>
                <w:rStyle w:val="Bodytext28ptBold"/>
                <w:rFonts w:asciiTheme="minorHAnsi" w:hAnsiTheme="minorHAnsi" w:cstheme="minorHAnsi"/>
                <w:sz w:val="20"/>
                <w:szCs w:val="20"/>
              </w:rPr>
              <w:t>Valoarea totală</w:t>
            </w:r>
          </w:p>
        </w:tc>
      </w:tr>
      <w:tr w:rsidR="004E3929" w:rsidRPr="004E3929" w14:paraId="4FE5C4D7" w14:textId="77777777" w:rsidTr="005106D6">
        <w:trPr>
          <w:trHeight w:hRule="exact" w:val="533"/>
        </w:trPr>
        <w:tc>
          <w:tcPr>
            <w:tcW w:w="4127" w:type="dxa"/>
            <w:vMerge/>
            <w:tcBorders>
              <w:left w:val="single" w:sz="4" w:space="0" w:color="auto"/>
            </w:tcBorders>
            <w:shd w:val="clear" w:color="auto" w:fill="FFFFFF"/>
            <w:vAlign w:val="center"/>
          </w:tcPr>
          <w:p w14:paraId="6C762EF5" w14:textId="77777777" w:rsidR="004E3929" w:rsidRPr="004E3929" w:rsidRDefault="004E3929" w:rsidP="004E3929">
            <w:pPr>
              <w:spacing w:after="0" w:line="240" w:lineRule="auto"/>
              <w:contextualSpacing/>
              <w:rPr>
                <w:rFonts w:asciiTheme="minorHAnsi" w:hAnsiTheme="minorHAnsi" w:cstheme="minorHAnsi"/>
                <w:sz w:val="20"/>
                <w:szCs w:val="20"/>
              </w:rPr>
            </w:pPr>
          </w:p>
        </w:tc>
        <w:tc>
          <w:tcPr>
            <w:tcW w:w="1114" w:type="dxa"/>
            <w:tcBorders>
              <w:top w:val="single" w:sz="4" w:space="0" w:color="auto"/>
              <w:left w:val="single" w:sz="4" w:space="0" w:color="auto"/>
            </w:tcBorders>
            <w:shd w:val="clear" w:color="auto" w:fill="FFFFFF"/>
            <w:vAlign w:val="bottom"/>
          </w:tcPr>
          <w:p w14:paraId="0CF45528"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(lei)</w:t>
            </w:r>
          </w:p>
        </w:tc>
        <w:tc>
          <w:tcPr>
            <w:tcW w:w="1073" w:type="dxa"/>
            <w:tcBorders>
              <w:top w:val="single" w:sz="4" w:space="0" w:color="auto"/>
              <w:left w:val="single" w:sz="4" w:space="0" w:color="auto"/>
            </w:tcBorders>
            <w:shd w:val="clear" w:color="auto" w:fill="FFFFFF"/>
            <w:vAlign w:val="bottom"/>
          </w:tcPr>
          <w:p w14:paraId="1473A598"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(lei)</w:t>
            </w:r>
          </w:p>
        </w:tc>
        <w:tc>
          <w:tcPr>
            <w:tcW w:w="1125" w:type="dxa"/>
            <w:tcBorders>
              <w:top w:val="single" w:sz="4" w:space="0" w:color="auto"/>
              <w:left w:val="single" w:sz="4" w:space="0" w:color="auto"/>
            </w:tcBorders>
            <w:shd w:val="clear" w:color="auto" w:fill="FFFFFF"/>
            <w:vAlign w:val="bottom"/>
          </w:tcPr>
          <w:p w14:paraId="33A46554"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(lei)</w:t>
            </w:r>
          </w:p>
        </w:tc>
        <w:tc>
          <w:tcPr>
            <w:tcW w:w="936" w:type="dxa"/>
            <w:tcBorders>
              <w:top w:val="single" w:sz="4" w:space="0" w:color="auto"/>
              <w:left w:val="single" w:sz="4" w:space="0" w:color="auto"/>
            </w:tcBorders>
            <w:shd w:val="clear" w:color="auto" w:fill="FFFFFF"/>
            <w:vAlign w:val="bottom"/>
          </w:tcPr>
          <w:p w14:paraId="44D00854"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(lei)</w:t>
            </w:r>
          </w:p>
        </w:tc>
        <w:tc>
          <w:tcPr>
            <w:tcW w:w="1210" w:type="dxa"/>
            <w:tcBorders>
              <w:top w:val="single" w:sz="4" w:space="0" w:color="auto"/>
              <w:left w:val="single" w:sz="4" w:space="0" w:color="auto"/>
              <w:right w:val="single" w:sz="4" w:space="0" w:color="auto"/>
            </w:tcBorders>
            <w:shd w:val="clear" w:color="auto" w:fill="FFFFFF"/>
            <w:vAlign w:val="bottom"/>
          </w:tcPr>
          <w:p w14:paraId="7BDC5CEC"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(lei)</w:t>
            </w:r>
          </w:p>
        </w:tc>
      </w:tr>
      <w:tr w:rsidR="004E3929" w:rsidRPr="004E3929" w14:paraId="44059F7A" w14:textId="77777777" w:rsidTr="005106D6">
        <w:trPr>
          <w:trHeight w:hRule="exact" w:val="226"/>
        </w:trPr>
        <w:tc>
          <w:tcPr>
            <w:tcW w:w="4127" w:type="dxa"/>
            <w:vMerge/>
            <w:tcBorders>
              <w:left w:val="single" w:sz="4" w:space="0" w:color="auto"/>
            </w:tcBorders>
            <w:shd w:val="clear" w:color="auto" w:fill="FFFFFF"/>
            <w:vAlign w:val="center"/>
          </w:tcPr>
          <w:p w14:paraId="3CBD56BB" w14:textId="77777777" w:rsidR="004E3929" w:rsidRPr="004E3929" w:rsidRDefault="004E3929" w:rsidP="004E3929">
            <w:pPr>
              <w:spacing w:after="0" w:line="240" w:lineRule="auto"/>
              <w:contextualSpacing/>
              <w:rPr>
                <w:rFonts w:asciiTheme="minorHAnsi" w:hAnsiTheme="minorHAnsi" w:cstheme="minorHAnsi"/>
                <w:sz w:val="20"/>
                <w:szCs w:val="20"/>
              </w:rPr>
            </w:pPr>
          </w:p>
        </w:tc>
        <w:tc>
          <w:tcPr>
            <w:tcW w:w="1114" w:type="dxa"/>
            <w:tcBorders>
              <w:top w:val="single" w:sz="4" w:space="0" w:color="auto"/>
              <w:left w:val="single" w:sz="4" w:space="0" w:color="auto"/>
            </w:tcBorders>
            <w:shd w:val="clear" w:color="auto" w:fill="FFFFFF"/>
            <w:vAlign w:val="bottom"/>
          </w:tcPr>
          <w:p w14:paraId="46B5099E"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1</w:t>
            </w:r>
          </w:p>
        </w:tc>
        <w:tc>
          <w:tcPr>
            <w:tcW w:w="1073" w:type="dxa"/>
            <w:tcBorders>
              <w:top w:val="single" w:sz="4" w:space="0" w:color="auto"/>
              <w:left w:val="single" w:sz="4" w:space="0" w:color="auto"/>
            </w:tcBorders>
            <w:shd w:val="clear" w:color="auto" w:fill="FFFFFF"/>
            <w:vAlign w:val="bottom"/>
          </w:tcPr>
          <w:p w14:paraId="2A3EC964"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2</w:t>
            </w:r>
          </w:p>
        </w:tc>
        <w:tc>
          <w:tcPr>
            <w:tcW w:w="1125" w:type="dxa"/>
            <w:tcBorders>
              <w:top w:val="single" w:sz="4" w:space="0" w:color="auto"/>
              <w:left w:val="single" w:sz="4" w:space="0" w:color="auto"/>
            </w:tcBorders>
            <w:shd w:val="clear" w:color="auto" w:fill="FFFFFF"/>
            <w:vAlign w:val="center"/>
          </w:tcPr>
          <w:p w14:paraId="45C0D6BF"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3 = 1 + 2</w:t>
            </w:r>
          </w:p>
        </w:tc>
        <w:tc>
          <w:tcPr>
            <w:tcW w:w="936" w:type="dxa"/>
            <w:tcBorders>
              <w:top w:val="single" w:sz="4" w:space="0" w:color="auto"/>
              <w:left w:val="single" w:sz="4" w:space="0" w:color="auto"/>
            </w:tcBorders>
            <w:shd w:val="clear" w:color="auto" w:fill="FFFFFF"/>
            <w:vAlign w:val="center"/>
          </w:tcPr>
          <w:p w14:paraId="11FB39ED"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4</w:t>
            </w:r>
          </w:p>
        </w:tc>
        <w:tc>
          <w:tcPr>
            <w:tcW w:w="1210" w:type="dxa"/>
            <w:tcBorders>
              <w:top w:val="single" w:sz="4" w:space="0" w:color="auto"/>
              <w:left w:val="single" w:sz="4" w:space="0" w:color="auto"/>
              <w:right w:val="single" w:sz="4" w:space="0" w:color="auto"/>
            </w:tcBorders>
            <w:shd w:val="clear" w:color="auto" w:fill="FFFFFF"/>
            <w:vAlign w:val="center"/>
          </w:tcPr>
          <w:p w14:paraId="6DE9F915" w14:textId="77777777" w:rsidR="004E3929" w:rsidRPr="004E3929" w:rsidRDefault="004E3929" w:rsidP="004E3929">
            <w:pPr>
              <w:pStyle w:val="Bodytext20"/>
              <w:shd w:val="clear" w:color="auto" w:fill="auto"/>
              <w:spacing w:before="0" w:line="240" w:lineRule="auto"/>
              <w:ind w:firstLine="0"/>
              <w:contextualSpacing/>
              <w:jc w:val="center"/>
              <w:rPr>
                <w:rFonts w:asciiTheme="minorHAnsi" w:hAnsiTheme="minorHAnsi" w:cstheme="minorHAnsi"/>
              </w:rPr>
            </w:pPr>
            <w:r w:rsidRPr="004E3929">
              <w:rPr>
                <w:rStyle w:val="Bodytext28ptBold"/>
                <w:rFonts w:asciiTheme="minorHAnsi" w:hAnsiTheme="minorHAnsi" w:cstheme="minorHAnsi"/>
                <w:sz w:val="20"/>
                <w:szCs w:val="20"/>
              </w:rPr>
              <w:t>5 = 3 + 4</w:t>
            </w:r>
          </w:p>
        </w:tc>
      </w:tr>
      <w:tr w:rsidR="004E3929" w:rsidRPr="004E3929" w14:paraId="598E3D44" w14:textId="77777777" w:rsidTr="005106D6">
        <w:trPr>
          <w:trHeight w:hRule="exact" w:val="754"/>
        </w:trPr>
        <w:tc>
          <w:tcPr>
            <w:tcW w:w="4127" w:type="dxa"/>
            <w:tcBorders>
              <w:top w:val="single" w:sz="4" w:space="0" w:color="auto"/>
              <w:left w:val="single" w:sz="4" w:space="0" w:color="auto"/>
            </w:tcBorders>
            <w:shd w:val="clear" w:color="auto" w:fill="FFFFFF"/>
            <w:vAlign w:val="bottom"/>
          </w:tcPr>
          <w:p w14:paraId="26C3E71C" w14:textId="77777777" w:rsidR="004E3929" w:rsidRPr="00660A79" w:rsidRDefault="004E3929" w:rsidP="004E3929">
            <w:pPr>
              <w:pStyle w:val="Bodytext20"/>
              <w:shd w:val="clear" w:color="auto" w:fill="auto"/>
              <w:spacing w:before="0" w:line="240" w:lineRule="auto"/>
              <w:ind w:firstLine="0"/>
              <w:contextualSpacing/>
              <w:jc w:val="left"/>
              <w:rPr>
                <w:rFonts w:asciiTheme="minorHAnsi" w:hAnsiTheme="minorHAnsi" w:cstheme="minorHAnsi"/>
                <w:lang w:val="it-IT"/>
              </w:rPr>
            </w:pPr>
            <w:r w:rsidRPr="004E3929">
              <w:rPr>
                <w:rStyle w:val="Bodytext265pt"/>
                <w:rFonts w:asciiTheme="minorHAnsi" w:hAnsiTheme="minorHAnsi" w:cstheme="minorHAnsi"/>
                <w:sz w:val="20"/>
                <w:szCs w:val="20"/>
              </w:rPr>
              <w:t>I9. Asigurarea echipamentelor şi a resurselor tehnologice digitale pentru unităţile de învăţământ</w:t>
            </w:r>
          </w:p>
        </w:tc>
        <w:tc>
          <w:tcPr>
            <w:tcW w:w="1114" w:type="dxa"/>
            <w:tcBorders>
              <w:top w:val="single" w:sz="4" w:space="0" w:color="auto"/>
              <w:left w:val="single" w:sz="4" w:space="0" w:color="auto"/>
            </w:tcBorders>
            <w:shd w:val="clear" w:color="auto" w:fill="FFFFFF"/>
            <w:vAlign w:val="center"/>
          </w:tcPr>
          <w:p w14:paraId="4485E434" w14:textId="3CA84CDC" w:rsidR="004E3929" w:rsidRPr="00533E97" w:rsidRDefault="00B95648" w:rsidP="004E3929">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189,008.89</w:t>
            </w:r>
          </w:p>
        </w:tc>
        <w:tc>
          <w:tcPr>
            <w:tcW w:w="1073" w:type="dxa"/>
            <w:tcBorders>
              <w:top w:val="single" w:sz="4" w:space="0" w:color="auto"/>
              <w:left w:val="single" w:sz="4" w:space="0" w:color="auto"/>
            </w:tcBorders>
            <w:shd w:val="clear" w:color="auto" w:fill="FFFFFF"/>
            <w:vAlign w:val="center"/>
          </w:tcPr>
          <w:p w14:paraId="5F908039" w14:textId="74EB680D" w:rsidR="004E3929" w:rsidRPr="00533E97" w:rsidRDefault="00B95648" w:rsidP="004E3929">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35,911.</w:t>
            </w:r>
            <w:r w:rsidR="0037355D">
              <w:rPr>
                <w:rStyle w:val="Bodytext265pt"/>
                <w:rFonts w:asciiTheme="minorHAnsi" w:hAnsiTheme="minorHAnsi" w:cstheme="minorHAnsi"/>
                <w:sz w:val="20"/>
                <w:szCs w:val="20"/>
              </w:rPr>
              <w:t>69</w:t>
            </w:r>
          </w:p>
        </w:tc>
        <w:tc>
          <w:tcPr>
            <w:tcW w:w="1125" w:type="dxa"/>
            <w:tcBorders>
              <w:top w:val="single" w:sz="4" w:space="0" w:color="auto"/>
              <w:left w:val="single" w:sz="4" w:space="0" w:color="auto"/>
            </w:tcBorders>
            <w:shd w:val="clear" w:color="auto" w:fill="FFFFFF"/>
            <w:vAlign w:val="center"/>
          </w:tcPr>
          <w:p w14:paraId="4593E2AC" w14:textId="29D6C1BD" w:rsidR="004E3929" w:rsidRPr="00533E97" w:rsidRDefault="0037355D" w:rsidP="003119FF">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224,920.58</w:t>
            </w:r>
          </w:p>
        </w:tc>
        <w:tc>
          <w:tcPr>
            <w:tcW w:w="936" w:type="dxa"/>
            <w:tcBorders>
              <w:top w:val="single" w:sz="4" w:space="0" w:color="auto"/>
              <w:left w:val="single" w:sz="4" w:space="0" w:color="auto"/>
            </w:tcBorders>
            <w:shd w:val="clear" w:color="auto" w:fill="FFFFFF"/>
            <w:vAlign w:val="center"/>
          </w:tcPr>
          <w:p w14:paraId="556BC3C3" w14:textId="67051BD2" w:rsidR="004E3929" w:rsidRPr="00533E97" w:rsidRDefault="0037355D" w:rsidP="004E3929">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0,00</w:t>
            </w:r>
          </w:p>
        </w:tc>
        <w:tc>
          <w:tcPr>
            <w:tcW w:w="1210" w:type="dxa"/>
            <w:tcBorders>
              <w:top w:val="single" w:sz="4" w:space="0" w:color="auto"/>
              <w:left w:val="single" w:sz="4" w:space="0" w:color="auto"/>
              <w:right w:val="single" w:sz="4" w:space="0" w:color="auto"/>
            </w:tcBorders>
            <w:shd w:val="clear" w:color="auto" w:fill="FFFFFF"/>
            <w:vAlign w:val="center"/>
          </w:tcPr>
          <w:p w14:paraId="22420388" w14:textId="20BF607E" w:rsidR="004E3929" w:rsidRPr="00533E97" w:rsidRDefault="00A801AE" w:rsidP="004E3929">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224,920.58</w:t>
            </w:r>
          </w:p>
        </w:tc>
      </w:tr>
      <w:tr w:rsidR="004E3929" w:rsidRPr="004E3929" w14:paraId="3B593B1B" w14:textId="77777777" w:rsidTr="005106D6">
        <w:trPr>
          <w:trHeight w:hRule="exact" w:val="722"/>
        </w:trPr>
        <w:tc>
          <w:tcPr>
            <w:tcW w:w="4127" w:type="dxa"/>
            <w:tcBorders>
              <w:top w:val="single" w:sz="4" w:space="0" w:color="auto"/>
              <w:left w:val="single" w:sz="4" w:space="0" w:color="auto"/>
            </w:tcBorders>
            <w:shd w:val="clear" w:color="auto" w:fill="FFFFFF"/>
            <w:vAlign w:val="bottom"/>
          </w:tcPr>
          <w:p w14:paraId="40D130C5" w14:textId="77777777" w:rsidR="004E3929" w:rsidRPr="00660A79" w:rsidRDefault="004E3929" w:rsidP="004E3929">
            <w:pPr>
              <w:pStyle w:val="Bodytext20"/>
              <w:shd w:val="clear" w:color="auto" w:fill="auto"/>
              <w:spacing w:before="0" w:line="240" w:lineRule="auto"/>
              <w:ind w:firstLine="0"/>
              <w:contextualSpacing/>
              <w:jc w:val="left"/>
              <w:rPr>
                <w:rFonts w:asciiTheme="minorHAnsi" w:hAnsiTheme="minorHAnsi" w:cstheme="minorHAnsi"/>
                <w:lang w:val="it-IT"/>
              </w:rPr>
            </w:pPr>
            <w:r w:rsidRPr="004E3929">
              <w:rPr>
                <w:rStyle w:val="Bodytext265pt"/>
                <w:rFonts w:asciiTheme="minorHAnsi" w:hAnsiTheme="minorHAnsi" w:cstheme="minorHAnsi"/>
                <w:sz w:val="20"/>
                <w:szCs w:val="20"/>
              </w:rPr>
              <w:t>I11. Asigurarea dotărilor pentru sălile de clasă preuniversitare şi laboratoarele/atelierele şcolare</w:t>
            </w:r>
          </w:p>
        </w:tc>
        <w:tc>
          <w:tcPr>
            <w:tcW w:w="1114" w:type="dxa"/>
            <w:tcBorders>
              <w:top w:val="single" w:sz="4" w:space="0" w:color="auto"/>
              <w:left w:val="single" w:sz="4" w:space="0" w:color="auto"/>
            </w:tcBorders>
            <w:shd w:val="clear" w:color="auto" w:fill="FFFFFF"/>
            <w:vAlign w:val="center"/>
          </w:tcPr>
          <w:p w14:paraId="3448D1F4" w14:textId="2D9B9BD0" w:rsidR="004E3929" w:rsidRPr="00533E97" w:rsidRDefault="00A801AE" w:rsidP="004E3929">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133,770.00</w:t>
            </w:r>
          </w:p>
        </w:tc>
        <w:tc>
          <w:tcPr>
            <w:tcW w:w="1073" w:type="dxa"/>
            <w:tcBorders>
              <w:top w:val="single" w:sz="4" w:space="0" w:color="auto"/>
              <w:left w:val="single" w:sz="4" w:space="0" w:color="auto"/>
            </w:tcBorders>
            <w:shd w:val="clear" w:color="auto" w:fill="FFFFFF"/>
            <w:vAlign w:val="center"/>
          </w:tcPr>
          <w:p w14:paraId="68AB560E" w14:textId="6D388455" w:rsidR="004E3929" w:rsidRPr="00533E97" w:rsidRDefault="00A801AE" w:rsidP="004E3929">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25,416.30</w:t>
            </w:r>
          </w:p>
        </w:tc>
        <w:tc>
          <w:tcPr>
            <w:tcW w:w="1125" w:type="dxa"/>
            <w:tcBorders>
              <w:top w:val="single" w:sz="4" w:space="0" w:color="auto"/>
              <w:left w:val="single" w:sz="4" w:space="0" w:color="auto"/>
            </w:tcBorders>
            <w:shd w:val="clear" w:color="auto" w:fill="FFFFFF"/>
            <w:vAlign w:val="center"/>
          </w:tcPr>
          <w:p w14:paraId="10113DD1" w14:textId="18475ABE" w:rsidR="004E3929" w:rsidRPr="00533E97" w:rsidRDefault="00EB2909" w:rsidP="004E3929">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159,186.30</w:t>
            </w:r>
          </w:p>
        </w:tc>
        <w:tc>
          <w:tcPr>
            <w:tcW w:w="936" w:type="dxa"/>
            <w:tcBorders>
              <w:top w:val="single" w:sz="4" w:space="0" w:color="auto"/>
              <w:left w:val="single" w:sz="4" w:space="0" w:color="auto"/>
            </w:tcBorders>
            <w:shd w:val="clear" w:color="auto" w:fill="FFFFFF"/>
            <w:vAlign w:val="center"/>
          </w:tcPr>
          <w:p w14:paraId="007D2F88" w14:textId="3707575D" w:rsidR="004E3929" w:rsidRPr="00533E97" w:rsidRDefault="00EB2909" w:rsidP="004E3929">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0,00</w:t>
            </w:r>
          </w:p>
        </w:tc>
        <w:tc>
          <w:tcPr>
            <w:tcW w:w="1210" w:type="dxa"/>
            <w:tcBorders>
              <w:top w:val="single" w:sz="4" w:space="0" w:color="auto"/>
              <w:left w:val="single" w:sz="4" w:space="0" w:color="auto"/>
              <w:right w:val="single" w:sz="4" w:space="0" w:color="auto"/>
            </w:tcBorders>
            <w:shd w:val="clear" w:color="auto" w:fill="FFFFFF"/>
            <w:vAlign w:val="center"/>
          </w:tcPr>
          <w:p w14:paraId="5D951526" w14:textId="14D4116C" w:rsidR="004E3929" w:rsidRPr="00533E97" w:rsidRDefault="00EB2909" w:rsidP="004E3929">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159,186.30</w:t>
            </w:r>
          </w:p>
        </w:tc>
      </w:tr>
      <w:tr w:rsidR="0039722B" w:rsidRPr="004E3929" w14:paraId="29589824" w14:textId="77777777" w:rsidTr="005106D6">
        <w:trPr>
          <w:trHeight w:hRule="exact" w:val="279"/>
        </w:trPr>
        <w:tc>
          <w:tcPr>
            <w:tcW w:w="4127" w:type="dxa"/>
            <w:tcBorders>
              <w:top w:val="single" w:sz="4" w:space="0" w:color="auto"/>
              <w:left w:val="single" w:sz="4" w:space="0" w:color="auto"/>
            </w:tcBorders>
            <w:shd w:val="clear" w:color="auto" w:fill="FFFFFF"/>
            <w:vAlign w:val="bottom"/>
          </w:tcPr>
          <w:p w14:paraId="693D5A1D" w14:textId="77777777" w:rsidR="0039722B" w:rsidRPr="004E3929" w:rsidRDefault="0039722B" w:rsidP="0039722B">
            <w:pPr>
              <w:pStyle w:val="Bodytext20"/>
              <w:shd w:val="clear" w:color="auto" w:fill="auto"/>
              <w:spacing w:before="0" w:line="240" w:lineRule="auto"/>
              <w:ind w:firstLine="0"/>
              <w:contextualSpacing/>
              <w:jc w:val="left"/>
              <w:rPr>
                <w:rFonts w:asciiTheme="minorHAnsi" w:hAnsiTheme="minorHAnsi" w:cstheme="minorHAnsi"/>
              </w:rPr>
            </w:pPr>
            <w:bookmarkStart w:id="1" w:name="_Hlk164952219"/>
            <w:r w:rsidRPr="004E3929">
              <w:rPr>
                <w:rStyle w:val="Bodytext265pt"/>
                <w:rFonts w:asciiTheme="minorHAnsi" w:hAnsiTheme="minorHAnsi" w:cstheme="minorHAnsi"/>
                <w:sz w:val="20"/>
                <w:szCs w:val="20"/>
              </w:rPr>
              <w:t>Total nerambursabil (I9+I11) - titlul 60</w:t>
            </w:r>
          </w:p>
        </w:tc>
        <w:tc>
          <w:tcPr>
            <w:tcW w:w="1114" w:type="dxa"/>
            <w:tcBorders>
              <w:top w:val="single" w:sz="4" w:space="0" w:color="auto"/>
              <w:left w:val="single" w:sz="4" w:space="0" w:color="auto"/>
            </w:tcBorders>
            <w:shd w:val="clear" w:color="auto" w:fill="FFFFFF"/>
            <w:vAlign w:val="center"/>
          </w:tcPr>
          <w:p w14:paraId="71B70C88" w14:textId="2DC82A73" w:rsidR="0039722B" w:rsidRPr="00533E97" w:rsidRDefault="0039722B" w:rsidP="0039722B">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322,778.89</w:t>
            </w:r>
          </w:p>
        </w:tc>
        <w:tc>
          <w:tcPr>
            <w:tcW w:w="1073" w:type="dxa"/>
            <w:tcBorders>
              <w:top w:val="single" w:sz="4" w:space="0" w:color="auto"/>
              <w:left w:val="single" w:sz="4" w:space="0" w:color="auto"/>
            </w:tcBorders>
            <w:shd w:val="clear" w:color="auto" w:fill="FFFFFF"/>
            <w:vAlign w:val="center"/>
          </w:tcPr>
          <w:p w14:paraId="1668C33B" w14:textId="72AB86B9" w:rsidR="0039722B" w:rsidRPr="00533E97" w:rsidRDefault="0039722B" w:rsidP="0039722B">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61,327.99</w:t>
            </w:r>
          </w:p>
        </w:tc>
        <w:tc>
          <w:tcPr>
            <w:tcW w:w="1125" w:type="dxa"/>
            <w:tcBorders>
              <w:top w:val="single" w:sz="4" w:space="0" w:color="auto"/>
              <w:left w:val="single" w:sz="4" w:space="0" w:color="auto"/>
            </w:tcBorders>
            <w:shd w:val="clear" w:color="auto" w:fill="FFFFFF"/>
            <w:vAlign w:val="center"/>
          </w:tcPr>
          <w:p w14:paraId="4C1671CB" w14:textId="1AA28DDF" w:rsidR="0039722B" w:rsidRPr="00533E97" w:rsidRDefault="0039722B" w:rsidP="0039722B">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384,106.88</w:t>
            </w:r>
          </w:p>
        </w:tc>
        <w:tc>
          <w:tcPr>
            <w:tcW w:w="936" w:type="dxa"/>
            <w:tcBorders>
              <w:top w:val="single" w:sz="4" w:space="0" w:color="auto"/>
              <w:left w:val="single" w:sz="4" w:space="0" w:color="auto"/>
            </w:tcBorders>
            <w:shd w:val="clear" w:color="auto" w:fill="FFFFFF"/>
            <w:vAlign w:val="center"/>
          </w:tcPr>
          <w:p w14:paraId="14185DE7" w14:textId="7AA53572" w:rsidR="0039722B" w:rsidRPr="00533E97" w:rsidRDefault="0039722B" w:rsidP="0039722B">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0,00</w:t>
            </w:r>
          </w:p>
        </w:tc>
        <w:tc>
          <w:tcPr>
            <w:tcW w:w="1210" w:type="dxa"/>
            <w:tcBorders>
              <w:top w:val="single" w:sz="4" w:space="0" w:color="auto"/>
              <w:left w:val="single" w:sz="4" w:space="0" w:color="auto"/>
              <w:right w:val="single" w:sz="4" w:space="0" w:color="auto"/>
            </w:tcBorders>
            <w:shd w:val="clear" w:color="auto" w:fill="FFFFFF"/>
            <w:vAlign w:val="center"/>
          </w:tcPr>
          <w:p w14:paraId="05D722A4" w14:textId="2C4DA386" w:rsidR="0039722B" w:rsidRPr="00533E97" w:rsidRDefault="0039722B" w:rsidP="0039722B">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384,106.88</w:t>
            </w:r>
          </w:p>
        </w:tc>
      </w:tr>
      <w:bookmarkEnd w:id="1"/>
      <w:tr w:rsidR="00BC463D" w:rsidRPr="004E3929" w14:paraId="78A23393" w14:textId="77777777" w:rsidTr="005106D6">
        <w:trPr>
          <w:trHeight w:hRule="exact" w:val="581"/>
        </w:trPr>
        <w:tc>
          <w:tcPr>
            <w:tcW w:w="4127" w:type="dxa"/>
            <w:tcBorders>
              <w:top w:val="single" w:sz="4" w:space="0" w:color="auto"/>
              <w:left w:val="single" w:sz="4" w:space="0" w:color="auto"/>
            </w:tcBorders>
            <w:shd w:val="clear" w:color="auto" w:fill="FFFFFF"/>
            <w:vAlign w:val="center"/>
          </w:tcPr>
          <w:p w14:paraId="46D15726" w14:textId="77777777" w:rsidR="00BC463D" w:rsidRPr="00660A79" w:rsidRDefault="00BC463D" w:rsidP="00BC463D">
            <w:pPr>
              <w:pStyle w:val="Bodytext20"/>
              <w:shd w:val="clear" w:color="auto" w:fill="auto"/>
              <w:spacing w:before="0" w:line="240" w:lineRule="auto"/>
              <w:ind w:firstLine="0"/>
              <w:contextualSpacing/>
              <w:jc w:val="left"/>
              <w:rPr>
                <w:rFonts w:asciiTheme="minorHAnsi" w:hAnsiTheme="minorHAnsi" w:cstheme="minorHAnsi"/>
                <w:lang w:val="it-IT"/>
              </w:rPr>
            </w:pPr>
            <w:r w:rsidRPr="004E3929">
              <w:rPr>
                <w:rStyle w:val="Bodytext265pt"/>
                <w:rFonts w:asciiTheme="minorHAnsi" w:hAnsiTheme="minorHAnsi" w:cstheme="minorHAnsi"/>
                <w:sz w:val="20"/>
                <w:szCs w:val="20"/>
              </w:rPr>
              <w:t>I13. Echiparea laboratoarelor informatice din şcolile de educaţie şi formare profesională (EFP)</w:t>
            </w:r>
          </w:p>
        </w:tc>
        <w:tc>
          <w:tcPr>
            <w:tcW w:w="1114" w:type="dxa"/>
            <w:tcBorders>
              <w:top w:val="single" w:sz="4" w:space="0" w:color="auto"/>
              <w:left w:val="single" w:sz="4" w:space="0" w:color="auto"/>
            </w:tcBorders>
            <w:shd w:val="clear" w:color="auto" w:fill="FFFFFF"/>
            <w:vAlign w:val="center"/>
          </w:tcPr>
          <w:p w14:paraId="68091DE0" w14:textId="17C78C66"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lang w:val="it-IT"/>
              </w:rPr>
            </w:pPr>
            <w:r>
              <w:rPr>
                <w:rStyle w:val="Bodytext265pt"/>
                <w:rFonts w:asciiTheme="minorHAnsi" w:hAnsiTheme="minorHAnsi" w:cstheme="minorHAnsi"/>
                <w:sz w:val="20"/>
                <w:szCs w:val="20"/>
                <w:lang w:val="it-IT"/>
              </w:rPr>
              <w:t>0,00</w:t>
            </w:r>
          </w:p>
        </w:tc>
        <w:tc>
          <w:tcPr>
            <w:tcW w:w="1073" w:type="dxa"/>
            <w:tcBorders>
              <w:top w:val="single" w:sz="4" w:space="0" w:color="auto"/>
              <w:left w:val="single" w:sz="4" w:space="0" w:color="auto"/>
            </w:tcBorders>
            <w:shd w:val="clear" w:color="auto" w:fill="FFFFFF"/>
            <w:vAlign w:val="center"/>
          </w:tcPr>
          <w:p w14:paraId="40CC08BF" w14:textId="6291D9FA"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lang w:val="it-IT"/>
              </w:rPr>
            </w:pPr>
            <w:r>
              <w:rPr>
                <w:rStyle w:val="Bodytext265pt"/>
                <w:rFonts w:asciiTheme="minorHAnsi" w:hAnsiTheme="minorHAnsi" w:cstheme="minorHAnsi"/>
                <w:sz w:val="20"/>
                <w:szCs w:val="20"/>
                <w:lang w:val="it-IT"/>
              </w:rPr>
              <w:t>0,00</w:t>
            </w:r>
          </w:p>
        </w:tc>
        <w:tc>
          <w:tcPr>
            <w:tcW w:w="1125" w:type="dxa"/>
            <w:tcBorders>
              <w:top w:val="single" w:sz="4" w:space="0" w:color="auto"/>
              <w:left w:val="single" w:sz="4" w:space="0" w:color="auto"/>
            </w:tcBorders>
            <w:shd w:val="clear" w:color="auto" w:fill="FFFFFF"/>
            <w:vAlign w:val="center"/>
          </w:tcPr>
          <w:p w14:paraId="6E785037" w14:textId="060EFA35"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lang w:val="it-IT"/>
              </w:rPr>
            </w:pPr>
            <w:r>
              <w:rPr>
                <w:rStyle w:val="Bodytext265pt"/>
                <w:rFonts w:asciiTheme="minorHAnsi" w:hAnsiTheme="minorHAnsi" w:cstheme="minorHAnsi"/>
                <w:sz w:val="20"/>
                <w:szCs w:val="20"/>
                <w:lang w:val="it-IT"/>
              </w:rPr>
              <w:t>0,00</w:t>
            </w:r>
          </w:p>
        </w:tc>
        <w:tc>
          <w:tcPr>
            <w:tcW w:w="936" w:type="dxa"/>
            <w:tcBorders>
              <w:top w:val="single" w:sz="4" w:space="0" w:color="auto"/>
              <w:left w:val="single" w:sz="4" w:space="0" w:color="auto"/>
            </w:tcBorders>
            <w:shd w:val="clear" w:color="auto" w:fill="FFFFFF"/>
            <w:vAlign w:val="center"/>
          </w:tcPr>
          <w:tbl>
            <w:tblPr>
              <w:tblW w:w="0" w:type="auto"/>
              <w:tblLayout w:type="fixed"/>
              <w:tblCellMar>
                <w:left w:w="10" w:type="dxa"/>
                <w:right w:w="10" w:type="dxa"/>
              </w:tblCellMar>
              <w:tblLook w:val="0000" w:firstRow="0" w:lastRow="0" w:firstColumn="0" w:lastColumn="0" w:noHBand="0" w:noVBand="0"/>
            </w:tblPr>
            <w:tblGrid>
              <w:gridCol w:w="1114"/>
            </w:tblGrid>
            <w:tr w:rsidR="00BC463D" w:rsidRPr="0093460B" w14:paraId="1084F8BE" w14:textId="77777777" w:rsidTr="00AD203B">
              <w:trPr>
                <w:trHeight w:hRule="exact" w:val="581"/>
              </w:trPr>
              <w:tc>
                <w:tcPr>
                  <w:tcW w:w="1114" w:type="dxa"/>
                  <w:tcBorders>
                    <w:top w:val="single" w:sz="4" w:space="0" w:color="auto"/>
                    <w:left w:val="single" w:sz="4" w:space="0" w:color="auto"/>
                  </w:tcBorders>
                  <w:shd w:val="clear" w:color="auto" w:fill="FFFFFF"/>
                  <w:vAlign w:val="center"/>
                </w:tcPr>
                <w:p w14:paraId="54425A09" w14:textId="77777777"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lang w:val="it-IT"/>
                    </w:rPr>
                  </w:pPr>
                  <w:r>
                    <w:rPr>
                      <w:rStyle w:val="Bodytext265pt"/>
                      <w:rFonts w:asciiTheme="minorHAnsi" w:hAnsiTheme="minorHAnsi" w:cstheme="minorHAnsi"/>
                      <w:sz w:val="20"/>
                      <w:szCs w:val="20"/>
                      <w:lang w:val="it-IT"/>
                    </w:rPr>
                    <w:t>0,00</w:t>
                  </w:r>
                </w:p>
              </w:tc>
            </w:tr>
            <w:tr w:rsidR="00BC463D" w:rsidRPr="0093460B" w14:paraId="43467B36" w14:textId="77777777" w:rsidTr="00AD203B">
              <w:trPr>
                <w:trHeight w:hRule="exact" w:val="484"/>
              </w:trPr>
              <w:tc>
                <w:tcPr>
                  <w:tcW w:w="1114" w:type="dxa"/>
                  <w:tcBorders>
                    <w:top w:val="single" w:sz="4" w:space="0" w:color="auto"/>
                    <w:left w:val="single" w:sz="4" w:space="0" w:color="auto"/>
                  </w:tcBorders>
                  <w:shd w:val="clear" w:color="auto" w:fill="FFFFFF"/>
                  <w:vAlign w:val="center"/>
                </w:tcPr>
                <w:p w14:paraId="584752F6" w14:textId="77777777"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r>
            <w:tr w:rsidR="00BC463D" w:rsidRPr="0093460B" w14:paraId="2F1E093C" w14:textId="77777777" w:rsidTr="00AD203B">
              <w:trPr>
                <w:trHeight w:hRule="exact" w:val="355"/>
              </w:trPr>
              <w:tc>
                <w:tcPr>
                  <w:tcW w:w="1114" w:type="dxa"/>
                  <w:tcBorders>
                    <w:top w:val="single" w:sz="4" w:space="0" w:color="auto"/>
                    <w:left w:val="single" w:sz="4" w:space="0" w:color="auto"/>
                  </w:tcBorders>
                  <w:shd w:val="clear" w:color="auto" w:fill="FFFFFF"/>
                  <w:vAlign w:val="center"/>
                </w:tcPr>
                <w:p w14:paraId="01F1AA47" w14:textId="77777777"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r>
          </w:tbl>
          <w:p w14:paraId="18AA3D1A" w14:textId="4799042F"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lang w:val="it-IT"/>
              </w:rPr>
            </w:pPr>
          </w:p>
        </w:tc>
        <w:tc>
          <w:tcPr>
            <w:tcW w:w="1210" w:type="dxa"/>
            <w:tcBorders>
              <w:top w:val="single" w:sz="4" w:space="0" w:color="auto"/>
              <w:left w:val="single" w:sz="4" w:space="0" w:color="auto"/>
              <w:right w:val="single" w:sz="4" w:space="0" w:color="auto"/>
            </w:tcBorders>
            <w:shd w:val="clear" w:color="auto" w:fill="FFFFFF"/>
            <w:vAlign w:val="center"/>
          </w:tcPr>
          <w:p w14:paraId="55F6D04E" w14:textId="66AE3536"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lang w:val="it-IT"/>
              </w:rPr>
            </w:pPr>
            <w:r>
              <w:rPr>
                <w:rStyle w:val="Bodytext265pt"/>
                <w:rFonts w:asciiTheme="minorHAnsi" w:hAnsiTheme="minorHAnsi" w:cstheme="minorHAnsi"/>
                <w:sz w:val="20"/>
                <w:szCs w:val="20"/>
                <w:lang w:val="it-IT"/>
              </w:rPr>
              <w:t>0,00</w:t>
            </w:r>
          </w:p>
        </w:tc>
      </w:tr>
      <w:tr w:rsidR="00BC463D" w:rsidRPr="004E3929" w14:paraId="305DC202" w14:textId="77777777" w:rsidTr="005106D6">
        <w:trPr>
          <w:trHeight w:hRule="exact" w:val="484"/>
        </w:trPr>
        <w:tc>
          <w:tcPr>
            <w:tcW w:w="4127" w:type="dxa"/>
            <w:tcBorders>
              <w:top w:val="single" w:sz="4" w:space="0" w:color="auto"/>
              <w:left w:val="single" w:sz="4" w:space="0" w:color="auto"/>
            </w:tcBorders>
            <w:shd w:val="clear" w:color="auto" w:fill="FFFFFF"/>
            <w:vAlign w:val="center"/>
          </w:tcPr>
          <w:p w14:paraId="01A1762F" w14:textId="77777777" w:rsidR="00BC463D" w:rsidRPr="004E3929" w:rsidRDefault="00BC463D" w:rsidP="00BC463D">
            <w:pPr>
              <w:pStyle w:val="Bodytext20"/>
              <w:shd w:val="clear" w:color="auto" w:fill="auto"/>
              <w:spacing w:before="0" w:line="240" w:lineRule="auto"/>
              <w:ind w:firstLine="0"/>
              <w:contextualSpacing/>
              <w:jc w:val="left"/>
              <w:rPr>
                <w:rFonts w:asciiTheme="minorHAnsi" w:hAnsiTheme="minorHAnsi" w:cstheme="minorHAnsi"/>
              </w:rPr>
            </w:pPr>
            <w:r w:rsidRPr="004E3929">
              <w:rPr>
                <w:rStyle w:val="Bodytext265pt"/>
                <w:rFonts w:asciiTheme="minorHAnsi" w:hAnsiTheme="minorHAnsi" w:cstheme="minorHAnsi"/>
                <w:sz w:val="20"/>
                <w:szCs w:val="20"/>
              </w:rPr>
              <w:t>I14. Echiparea atelierelor de practică din unităţile de învăţământ profesional şi tehnic</w:t>
            </w:r>
          </w:p>
        </w:tc>
        <w:tc>
          <w:tcPr>
            <w:tcW w:w="1114" w:type="dxa"/>
            <w:tcBorders>
              <w:top w:val="single" w:sz="4" w:space="0" w:color="auto"/>
              <w:left w:val="single" w:sz="4" w:space="0" w:color="auto"/>
            </w:tcBorders>
            <w:shd w:val="clear" w:color="auto" w:fill="FFFFFF"/>
            <w:vAlign w:val="center"/>
          </w:tcPr>
          <w:p w14:paraId="2A3F8C38" w14:textId="0CA5D7A0"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c>
          <w:tcPr>
            <w:tcW w:w="1073" w:type="dxa"/>
            <w:tcBorders>
              <w:top w:val="single" w:sz="4" w:space="0" w:color="auto"/>
              <w:left w:val="single" w:sz="4" w:space="0" w:color="auto"/>
            </w:tcBorders>
            <w:shd w:val="clear" w:color="auto" w:fill="FFFFFF"/>
            <w:vAlign w:val="center"/>
          </w:tcPr>
          <w:p w14:paraId="62F2FB16" w14:textId="1064450F"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c>
          <w:tcPr>
            <w:tcW w:w="1125" w:type="dxa"/>
            <w:tcBorders>
              <w:top w:val="single" w:sz="4" w:space="0" w:color="auto"/>
              <w:left w:val="single" w:sz="4" w:space="0" w:color="auto"/>
            </w:tcBorders>
            <w:shd w:val="clear" w:color="auto" w:fill="FFFFFF"/>
            <w:vAlign w:val="center"/>
          </w:tcPr>
          <w:p w14:paraId="1E976FEC" w14:textId="07A1723D"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c>
          <w:tcPr>
            <w:tcW w:w="936" w:type="dxa"/>
            <w:tcBorders>
              <w:top w:val="single" w:sz="4" w:space="0" w:color="auto"/>
              <w:left w:val="single" w:sz="4" w:space="0" w:color="auto"/>
            </w:tcBorders>
            <w:shd w:val="clear" w:color="auto" w:fill="FFFFFF"/>
            <w:vAlign w:val="center"/>
          </w:tcPr>
          <w:p w14:paraId="32AD6257" w14:textId="4E3AC2DB"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c>
          <w:tcPr>
            <w:tcW w:w="1210" w:type="dxa"/>
            <w:tcBorders>
              <w:top w:val="single" w:sz="4" w:space="0" w:color="auto"/>
              <w:left w:val="single" w:sz="4" w:space="0" w:color="auto"/>
              <w:right w:val="single" w:sz="4" w:space="0" w:color="auto"/>
            </w:tcBorders>
            <w:shd w:val="clear" w:color="auto" w:fill="FFFFFF"/>
            <w:vAlign w:val="center"/>
          </w:tcPr>
          <w:p w14:paraId="40A26086" w14:textId="443C39CD"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r>
      <w:tr w:rsidR="00BC463D" w:rsidRPr="004E3929" w14:paraId="5CA35B4E" w14:textId="77777777" w:rsidTr="005106D6">
        <w:trPr>
          <w:trHeight w:hRule="exact" w:val="355"/>
        </w:trPr>
        <w:tc>
          <w:tcPr>
            <w:tcW w:w="4127" w:type="dxa"/>
            <w:tcBorders>
              <w:top w:val="single" w:sz="4" w:space="0" w:color="auto"/>
              <w:left w:val="single" w:sz="4" w:space="0" w:color="auto"/>
            </w:tcBorders>
            <w:shd w:val="clear" w:color="auto" w:fill="FFFFFF"/>
            <w:vAlign w:val="center"/>
          </w:tcPr>
          <w:p w14:paraId="17E88B97" w14:textId="77777777" w:rsidR="00BC463D" w:rsidRPr="004E3929" w:rsidRDefault="00BC463D" w:rsidP="00BC463D">
            <w:pPr>
              <w:pStyle w:val="Bodytext20"/>
              <w:shd w:val="clear" w:color="auto" w:fill="auto"/>
              <w:spacing w:before="0" w:line="240" w:lineRule="auto"/>
              <w:ind w:firstLine="0"/>
              <w:contextualSpacing/>
              <w:jc w:val="left"/>
              <w:rPr>
                <w:rFonts w:asciiTheme="minorHAnsi" w:hAnsiTheme="minorHAnsi" w:cstheme="minorHAnsi"/>
              </w:rPr>
            </w:pPr>
            <w:r w:rsidRPr="004E3929">
              <w:rPr>
                <w:rStyle w:val="Bodytext265pt"/>
                <w:rFonts w:asciiTheme="minorHAnsi" w:hAnsiTheme="minorHAnsi" w:cstheme="minorHAnsi"/>
                <w:sz w:val="20"/>
                <w:szCs w:val="20"/>
              </w:rPr>
              <w:t>Total rambursabil (I13+I14) - titlul 61</w:t>
            </w:r>
          </w:p>
        </w:tc>
        <w:tc>
          <w:tcPr>
            <w:tcW w:w="1114" w:type="dxa"/>
            <w:tcBorders>
              <w:top w:val="single" w:sz="4" w:space="0" w:color="auto"/>
              <w:left w:val="single" w:sz="4" w:space="0" w:color="auto"/>
            </w:tcBorders>
            <w:shd w:val="clear" w:color="auto" w:fill="FFFFFF"/>
            <w:vAlign w:val="center"/>
          </w:tcPr>
          <w:p w14:paraId="4F3FD08F" w14:textId="326E5297"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c>
          <w:tcPr>
            <w:tcW w:w="1073" w:type="dxa"/>
            <w:tcBorders>
              <w:top w:val="single" w:sz="4" w:space="0" w:color="auto"/>
              <w:left w:val="single" w:sz="4" w:space="0" w:color="auto"/>
            </w:tcBorders>
            <w:shd w:val="clear" w:color="auto" w:fill="FFFFFF"/>
            <w:vAlign w:val="center"/>
          </w:tcPr>
          <w:p w14:paraId="5E30DA56" w14:textId="71B9FFE0"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c>
          <w:tcPr>
            <w:tcW w:w="1125" w:type="dxa"/>
            <w:tcBorders>
              <w:top w:val="single" w:sz="4" w:space="0" w:color="auto"/>
              <w:left w:val="single" w:sz="4" w:space="0" w:color="auto"/>
            </w:tcBorders>
            <w:shd w:val="clear" w:color="auto" w:fill="FFFFFF"/>
            <w:vAlign w:val="center"/>
          </w:tcPr>
          <w:p w14:paraId="1334EDA9" w14:textId="57A83D5D"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c>
          <w:tcPr>
            <w:tcW w:w="936" w:type="dxa"/>
            <w:tcBorders>
              <w:top w:val="single" w:sz="4" w:space="0" w:color="auto"/>
              <w:left w:val="single" w:sz="4" w:space="0" w:color="auto"/>
            </w:tcBorders>
            <w:shd w:val="clear" w:color="auto" w:fill="FFFFFF"/>
            <w:vAlign w:val="center"/>
          </w:tcPr>
          <w:p w14:paraId="708E2CC1" w14:textId="3F523AFA"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c>
          <w:tcPr>
            <w:tcW w:w="1210" w:type="dxa"/>
            <w:tcBorders>
              <w:top w:val="single" w:sz="4" w:space="0" w:color="auto"/>
              <w:left w:val="single" w:sz="4" w:space="0" w:color="auto"/>
              <w:right w:val="single" w:sz="4" w:space="0" w:color="auto"/>
            </w:tcBorders>
            <w:shd w:val="clear" w:color="auto" w:fill="FFFFFF"/>
            <w:vAlign w:val="center"/>
          </w:tcPr>
          <w:p w14:paraId="1957E971" w14:textId="55823780" w:rsidR="00BC463D" w:rsidRPr="0093460B" w:rsidRDefault="00BC463D" w:rsidP="00BC463D">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lang w:val="it-IT"/>
              </w:rPr>
              <w:t>0,00</w:t>
            </w:r>
          </w:p>
        </w:tc>
      </w:tr>
      <w:tr w:rsidR="00B77E2F" w:rsidRPr="004E3929" w14:paraId="1596366E" w14:textId="77777777" w:rsidTr="007C7BEF">
        <w:trPr>
          <w:trHeight w:hRule="exact" w:val="558"/>
        </w:trPr>
        <w:tc>
          <w:tcPr>
            <w:tcW w:w="4127" w:type="dxa"/>
            <w:tcBorders>
              <w:top w:val="single" w:sz="4" w:space="0" w:color="auto"/>
              <w:left w:val="single" w:sz="4" w:space="0" w:color="auto"/>
              <w:bottom w:val="single" w:sz="4" w:space="0" w:color="auto"/>
            </w:tcBorders>
            <w:shd w:val="clear" w:color="auto" w:fill="FFFFFF"/>
            <w:vAlign w:val="bottom"/>
          </w:tcPr>
          <w:p w14:paraId="01F2B594" w14:textId="77777777" w:rsidR="00B77E2F" w:rsidRPr="00660A79" w:rsidRDefault="00B77E2F" w:rsidP="00B77E2F">
            <w:pPr>
              <w:pStyle w:val="Bodytext20"/>
              <w:shd w:val="clear" w:color="auto" w:fill="auto"/>
              <w:spacing w:before="0" w:line="240" w:lineRule="auto"/>
              <w:ind w:firstLine="0"/>
              <w:contextualSpacing/>
              <w:jc w:val="left"/>
              <w:rPr>
                <w:rFonts w:asciiTheme="minorHAnsi" w:hAnsiTheme="minorHAnsi" w:cstheme="minorHAnsi"/>
                <w:lang w:val="it-IT"/>
              </w:rPr>
            </w:pPr>
            <w:r w:rsidRPr="004E3929">
              <w:rPr>
                <w:rStyle w:val="Bodytext265pt"/>
                <w:rFonts w:asciiTheme="minorHAnsi" w:hAnsiTheme="minorHAnsi" w:cstheme="minorHAnsi"/>
                <w:sz w:val="20"/>
                <w:szCs w:val="20"/>
              </w:rPr>
              <w:t>Valoare Totala Contract de Finantare (rambursabil + nerambursabil)</w:t>
            </w:r>
          </w:p>
        </w:tc>
        <w:tc>
          <w:tcPr>
            <w:tcW w:w="1114" w:type="dxa"/>
            <w:tcBorders>
              <w:top w:val="single" w:sz="4" w:space="0" w:color="auto"/>
              <w:left w:val="single" w:sz="4" w:space="0" w:color="auto"/>
            </w:tcBorders>
            <w:shd w:val="clear" w:color="auto" w:fill="FFFFFF"/>
            <w:vAlign w:val="center"/>
          </w:tcPr>
          <w:p w14:paraId="572C9401" w14:textId="5AF144E4" w:rsidR="00B77E2F" w:rsidRPr="00F01E34" w:rsidRDefault="00B77E2F" w:rsidP="00B77E2F">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322,778.89</w:t>
            </w:r>
          </w:p>
        </w:tc>
        <w:tc>
          <w:tcPr>
            <w:tcW w:w="1073" w:type="dxa"/>
            <w:tcBorders>
              <w:top w:val="single" w:sz="4" w:space="0" w:color="auto"/>
              <w:left w:val="single" w:sz="4" w:space="0" w:color="auto"/>
            </w:tcBorders>
            <w:shd w:val="clear" w:color="auto" w:fill="FFFFFF"/>
            <w:vAlign w:val="center"/>
          </w:tcPr>
          <w:p w14:paraId="6436CEC5" w14:textId="74ECB990" w:rsidR="00B77E2F" w:rsidRPr="00F01E34" w:rsidRDefault="00B77E2F" w:rsidP="00B77E2F">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61,327.99</w:t>
            </w:r>
          </w:p>
        </w:tc>
        <w:tc>
          <w:tcPr>
            <w:tcW w:w="1125" w:type="dxa"/>
            <w:tcBorders>
              <w:top w:val="single" w:sz="4" w:space="0" w:color="auto"/>
              <w:left w:val="single" w:sz="4" w:space="0" w:color="auto"/>
            </w:tcBorders>
            <w:shd w:val="clear" w:color="auto" w:fill="FFFFFF"/>
            <w:vAlign w:val="center"/>
          </w:tcPr>
          <w:p w14:paraId="25A73555" w14:textId="3897C83E" w:rsidR="00B77E2F" w:rsidRPr="00F01E34" w:rsidRDefault="00B77E2F" w:rsidP="00B77E2F">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384,106.88</w:t>
            </w:r>
          </w:p>
        </w:tc>
        <w:tc>
          <w:tcPr>
            <w:tcW w:w="936" w:type="dxa"/>
            <w:tcBorders>
              <w:top w:val="single" w:sz="4" w:space="0" w:color="auto"/>
              <w:left w:val="single" w:sz="4" w:space="0" w:color="auto"/>
            </w:tcBorders>
            <w:shd w:val="clear" w:color="auto" w:fill="FFFFFF"/>
            <w:vAlign w:val="center"/>
          </w:tcPr>
          <w:p w14:paraId="1AB5C896" w14:textId="31E9C0F9" w:rsidR="00B77E2F" w:rsidRPr="00F01E34" w:rsidRDefault="00B77E2F" w:rsidP="00B77E2F">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0,00</w:t>
            </w:r>
          </w:p>
        </w:tc>
        <w:tc>
          <w:tcPr>
            <w:tcW w:w="1210" w:type="dxa"/>
            <w:tcBorders>
              <w:top w:val="single" w:sz="4" w:space="0" w:color="auto"/>
              <w:left w:val="single" w:sz="4" w:space="0" w:color="auto"/>
              <w:right w:val="single" w:sz="4" w:space="0" w:color="auto"/>
            </w:tcBorders>
            <w:shd w:val="clear" w:color="auto" w:fill="FFFFFF"/>
            <w:vAlign w:val="center"/>
          </w:tcPr>
          <w:p w14:paraId="4ADCD9A4" w14:textId="6F9CF11D" w:rsidR="00B77E2F" w:rsidRPr="00F01E34" w:rsidRDefault="00B77E2F" w:rsidP="00B77E2F">
            <w:pPr>
              <w:pStyle w:val="Bodytext20"/>
              <w:shd w:val="clear" w:color="auto" w:fill="auto"/>
              <w:spacing w:before="0" w:line="240" w:lineRule="auto"/>
              <w:ind w:firstLine="0"/>
              <w:contextualSpacing/>
              <w:jc w:val="center"/>
              <w:rPr>
                <w:rStyle w:val="Bodytext265pt"/>
                <w:rFonts w:asciiTheme="minorHAnsi" w:hAnsiTheme="minorHAnsi" w:cstheme="minorHAnsi"/>
                <w:sz w:val="20"/>
                <w:szCs w:val="20"/>
              </w:rPr>
            </w:pPr>
            <w:r>
              <w:rPr>
                <w:rStyle w:val="Bodytext265pt"/>
                <w:rFonts w:asciiTheme="minorHAnsi" w:hAnsiTheme="minorHAnsi" w:cstheme="minorHAnsi"/>
                <w:sz w:val="20"/>
                <w:szCs w:val="20"/>
              </w:rPr>
              <w:t>384,106.88</w:t>
            </w:r>
          </w:p>
        </w:tc>
      </w:tr>
    </w:tbl>
    <w:p w14:paraId="2551FD9E" w14:textId="77777777" w:rsidR="004E3929" w:rsidRDefault="004E3929" w:rsidP="009B5C3F">
      <w:pPr>
        <w:pStyle w:val="Default"/>
        <w:contextualSpacing/>
        <w:jc w:val="both"/>
        <w:rPr>
          <w:rFonts w:asciiTheme="minorHAnsi" w:hAnsiTheme="minorHAnsi" w:cstheme="minorHAnsi"/>
          <w:bCs/>
          <w:sz w:val="22"/>
          <w:szCs w:val="22"/>
        </w:rPr>
      </w:pPr>
    </w:p>
    <w:p w14:paraId="71754DD8" w14:textId="7AB5013E" w:rsidR="00CF45C1" w:rsidRDefault="00CF45C1" w:rsidP="009B5C3F">
      <w:pPr>
        <w:pStyle w:val="Default"/>
        <w:contextualSpacing/>
        <w:jc w:val="both"/>
        <w:rPr>
          <w:rFonts w:asciiTheme="minorHAnsi" w:hAnsiTheme="minorHAnsi" w:cstheme="minorHAnsi"/>
          <w:bCs/>
          <w:sz w:val="22"/>
          <w:szCs w:val="22"/>
        </w:rPr>
      </w:pPr>
      <w:r w:rsidRPr="00D66BD8">
        <w:rPr>
          <w:rFonts w:asciiTheme="minorHAnsi" w:hAnsiTheme="minorHAnsi" w:cstheme="minorHAnsi"/>
          <w:b/>
          <w:bCs/>
          <w:sz w:val="22"/>
          <w:szCs w:val="22"/>
        </w:rPr>
        <w:t>Perioada de implementare</w:t>
      </w:r>
      <w:r w:rsidRPr="00BA4E03">
        <w:rPr>
          <w:rFonts w:asciiTheme="minorHAnsi" w:hAnsiTheme="minorHAnsi" w:cstheme="minorHAnsi"/>
          <w:b/>
          <w:bCs/>
          <w:sz w:val="22"/>
          <w:szCs w:val="22"/>
        </w:rPr>
        <w:t xml:space="preserve">: </w:t>
      </w:r>
      <w:r w:rsidR="00BA4E03" w:rsidRPr="00BA4E03">
        <w:rPr>
          <w:rFonts w:asciiTheme="minorHAnsi" w:hAnsiTheme="minorHAnsi" w:cstheme="minorHAnsi"/>
          <w:bCs/>
          <w:sz w:val="22"/>
          <w:szCs w:val="22"/>
        </w:rPr>
        <w:t>16</w:t>
      </w:r>
      <w:r w:rsidRPr="00BA4E03">
        <w:rPr>
          <w:rFonts w:asciiTheme="minorHAnsi" w:hAnsiTheme="minorHAnsi" w:cstheme="minorHAnsi"/>
          <w:bCs/>
          <w:sz w:val="22"/>
          <w:szCs w:val="22"/>
        </w:rPr>
        <w:t xml:space="preserve"> luni</w:t>
      </w:r>
    </w:p>
    <w:p w14:paraId="3C3845C4" w14:textId="10DC4972" w:rsidR="00CF45C1" w:rsidRPr="00D66BD8" w:rsidRDefault="00CF45C1" w:rsidP="009B5C3F">
      <w:pPr>
        <w:pStyle w:val="Default"/>
        <w:contextualSpacing/>
        <w:jc w:val="both"/>
        <w:rPr>
          <w:rFonts w:asciiTheme="minorHAnsi" w:hAnsiTheme="minorHAnsi" w:cstheme="minorHAnsi"/>
          <w:b/>
          <w:bCs/>
          <w:sz w:val="22"/>
          <w:szCs w:val="22"/>
        </w:rPr>
      </w:pPr>
      <w:r w:rsidRPr="00D66BD8">
        <w:rPr>
          <w:rFonts w:asciiTheme="minorHAnsi" w:hAnsiTheme="minorHAnsi" w:cstheme="minorHAnsi"/>
          <w:b/>
          <w:bCs/>
          <w:sz w:val="22"/>
          <w:szCs w:val="22"/>
        </w:rPr>
        <w:t xml:space="preserve">Data începere proiect: </w:t>
      </w:r>
      <w:r w:rsidR="0009576A">
        <w:rPr>
          <w:rFonts w:asciiTheme="minorHAnsi" w:hAnsiTheme="minorHAnsi" w:cstheme="minorHAnsi"/>
          <w:b/>
          <w:bCs/>
          <w:sz w:val="22"/>
          <w:szCs w:val="22"/>
        </w:rPr>
        <w:t>24.04.2024</w:t>
      </w:r>
    </w:p>
    <w:p w14:paraId="55D93210" w14:textId="284DC682" w:rsidR="00CF45C1" w:rsidRDefault="00CF45C1" w:rsidP="009B5C3F">
      <w:pPr>
        <w:spacing w:after="0" w:line="240" w:lineRule="auto"/>
        <w:contextualSpacing/>
        <w:rPr>
          <w:rFonts w:asciiTheme="minorHAnsi" w:hAnsiTheme="minorHAnsi" w:cstheme="minorHAnsi"/>
          <w:bCs/>
          <w:sz w:val="22"/>
        </w:rPr>
      </w:pPr>
      <w:r w:rsidRPr="00D66BD8">
        <w:rPr>
          <w:rFonts w:asciiTheme="minorHAnsi" w:hAnsiTheme="minorHAnsi" w:cstheme="minorHAnsi"/>
          <w:b/>
          <w:bCs/>
          <w:sz w:val="22"/>
        </w:rPr>
        <w:t xml:space="preserve">Data finalizare proiect: </w:t>
      </w:r>
      <w:r w:rsidR="004E3929" w:rsidRPr="004E3929">
        <w:rPr>
          <w:rFonts w:asciiTheme="minorHAnsi" w:hAnsiTheme="minorHAnsi" w:cstheme="minorHAnsi"/>
          <w:sz w:val="22"/>
        </w:rPr>
        <w:t>max.</w:t>
      </w:r>
      <w:r w:rsidR="004E3929">
        <w:rPr>
          <w:rFonts w:asciiTheme="minorHAnsi" w:hAnsiTheme="minorHAnsi" w:cstheme="minorHAnsi"/>
          <w:bCs/>
          <w:sz w:val="22"/>
        </w:rPr>
        <w:t>31</w:t>
      </w:r>
      <w:r w:rsidR="00162EA0">
        <w:rPr>
          <w:rFonts w:asciiTheme="minorHAnsi" w:hAnsiTheme="minorHAnsi" w:cstheme="minorHAnsi"/>
          <w:bCs/>
          <w:sz w:val="22"/>
        </w:rPr>
        <w:t>.12.2024</w:t>
      </w:r>
    </w:p>
    <w:p w14:paraId="464A7180" w14:textId="091A817B" w:rsidR="009434DD" w:rsidRPr="00744D3B" w:rsidRDefault="009434DD" w:rsidP="00744D3B">
      <w:pPr>
        <w:pStyle w:val="Default"/>
        <w:contextualSpacing/>
        <w:jc w:val="both"/>
        <w:rPr>
          <w:rFonts w:asciiTheme="minorHAnsi" w:hAnsiTheme="minorHAnsi" w:cstheme="minorHAnsi"/>
          <w:b/>
          <w:bCs/>
          <w:sz w:val="22"/>
          <w:szCs w:val="22"/>
        </w:rPr>
      </w:pPr>
      <w:r>
        <w:rPr>
          <w:rFonts w:asciiTheme="minorHAnsi" w:hAnsiTheme="minorHAnsi" w:cstheme="minorHAnsi"/>
          <w:b/>
          <w:bCs/>
          <w:sz w:val="22"/>
          <w:szCs w:val="22"/>
        </w:rPr>
        <w:t>Cod proiect</w:t>
      </w:r>
      <w:r w:rsidRPr="004E3929">
        <w:rPr>
          <w:rFonts w:asciiTheme="minorHAnsi" w:eastAsia="Calibri" w:hAnsiTheme="minorHAnsi" w:cstheme="minorHAnsi"/>
          <w:bCs/>
          <w:color w:val="auto"/>
          <w:sz w:val="22"/>
          <w:szCs w:val="22"/>
          <w:lang w:eastAsia="en-US"/>
        </w:rPr>
        <w:t>:</w:t>
      </w:r>
      <w:r w:rsidR="0009576A" w:rsidRPr="0009576A">
        <w:rPr>
          <w:rFonts w:asciiTheme="majorHAnsi" w:eastAsia="Arial" w:hAnsiTheme="majorHAnsi" w:cstheme="majorHAnsi"/>
          <w:i/>
          <w:iCs/>
          <w:sz w:val="22"/>
          <w:szCs w:val="22"/>
        </w:rPr>
        <w:t xml:space="preserve"> </w:t>
      </w:r>
      <w:r w:rsidR="0009576A">
        <w:rPr>
          <w:rFonts w:asciiTheme="majorHAnsi" w:eastAsia="Arial" w:hAnsiTheme="majorHAnsi" w:cstheme="majorHAnsi"/>
          <w:i/>
          <w:iCs/>
          <w:sz w:val="22"/>
          <w:szCs w:val="22"/>
        </w:rPr>
        <w:t>F-PNNR-Dotari-2023-5806</w:t>
      </w:r>
    </w:p>
    <w:p w14:paraId="30F104EE" w14:textId="5F9FA845" w:rsidR="00333084" w:rsidRDefault="00333084" w:rsidP="009B5C3F">
      <w:pPr>
        <w:spacing w:after="0" w:line="240" w:lineRule="auto"/>
        <w:contextualSpacing/>
        <w:rPr>
          <w:rFonts w:asciiTheme="minorHAnsi" w:hAnsiTheme="minorHAnsi" w:cstheme="minorHAnsi"/>
          <w:b/>
          <w:bCs/>
          <w:sz w:val="22"/>
        </w:rPr>
      </w:pPr>
      <w:r w:rsidRPr="00333084">
        <w:rPr>
          <w:rFonts w:asciiTheme="minorHAnsi" w:hAnsiTheme="minorHAnsi" w:cstheme="minorHAnsi"/>
          <w:b/>
          <w:bCs/>
          <w:sz w:val="22"/>
        </w:rPr>
        <w:t>Date de contact:</w:t>
      </w:r>
      <w:r>
        <w:rPr>
          <w:rFonts w:asciiTheme="minorHAnsi" w:hAnsiTheme="minorHAnsi" w:cstheme="minorHAnsi"/>
          <w:b/>
          <w:bCs/>
          <w:sz w:val="22"/>
        </w:rPr>
        <w:t xml:space="preserve"> Manager de proiect: </w:t>
      </w:r>
      <w:r w:rsidR="00C438D6">
        <w:rPr>
          <w:rFonts w:asciiTheme="minorHAnsi" w:hAnsiTheme="minorHAnsi" w:cstheme="minorHAnsi"/>
          <w:b/>
          <w:bCs/>
          <w:sz w:val="22"/>
        </w:rPr>
        <w:t xml:space="preserve">Pașca Gheorghe Dumitru </w:t>
      </w:r>
    </w:p>
    <w:p w14:paraId="088BF322" w14:textId="651F735A" w:rsidR="00333084" w:rsidRPr="00744D3B" w:rsidRDefault="00333084" w:rsidP="009B5C3F">
      <w:pPr>
        <w:spacing w:after="0" w:line="240" w:lineRule="auto"/>
        <w:contextualSpacing/>
        <w:rPr>
          <w:rFonts w:asciiTheme="minorHAnsi" w:hAnsiTheme="minorHAnsi" w:cstheme="minorHAnsi"/>
          <w:b/>
          <w:bCs/>
          <w:sz w:val="22"/>
        </w:rPr>
      </w:pPr>
      <w:r>
        <w:rPr>
          <w:rFonts w:asciiTheme="minorHAnsi" w:hAnsiTheme="minorHAnsi" w:cstheme="minorHAnsi"/>
          <w:b/>
          <w:bCs/>
          <w:sz w:val="22"/>
        </w:rPr>
        <w:t xml:space="preserve">                               Telefon:</w:t>
      </w:r>
      <w:r w:rsidR="00DB3F5F">
        <w:rPr>
          <w:rFonts w:asciiTheme="minorHAnsi" w:hAnsiTheme="minorHAnsi" w:cstheme="minorHAnsi"/>
          <w:b/>
          <w:bCs/>
          <w:sz w:val="22"/>
        </w:rPr>
        <w:t xml:space="preserve"> </w:t>
      </w:r>
      <w:r w:rsidR="00C438D6">
        <w:rPr>
          <w:rFonts w:asciiTheme="minorHAnsi" w:hAnsiTheme="minorHAnsi" w:cstheme="minorHAnsi"/>
          <w:b/>
          <w:bCs/>
          <w:sz w:val="22"/>
        </w:rPr>
        <w:t>0744799272</w:t>
      </w:r>
      <w:r w:rsidR="00744D3B">
        <w:rPr>
          <w:rFonts w:asciiTheme="minorHAnsi" w:hAnsiTheme="minorHAnsi" w:cstheme="minorHAnsi"/>
          <w:b/>
          <w:bCs/>
          <w:sz w:val="22"/>
        </w:rPr>
        <w:t xml:space="preserve"> </w:t>
      </w:r>
      <w:r>
        <w:rPr>
          <w:rFonts w:asciiTheme="minorHAnsi" w:hAnsiTheme="minorHAnsi" w:cstheme="minorHAnsi"/>
          <w:b/>
          <w:bCs/>
          <w:sz w:val="22"/>
        </w:rPr>
        <w:t xml:space="preserve">  E-mail:</w:t>
      </w:r>
      <w:r w:rsidR="00DB3F5F">
        <w:rPr>
          <w:rFonts w:asciiTheme="minorHAnsi" w:hAnsiTheme="minorHAnsi" w:cstheme="minorHAnsi"/>
          <w:b/>
          <w:bCs/>
          <w:sz w:val="22"/>
        </w:rPr>
        <w:t xml:space="preserve"> </w:t>
      </w:r>
      <w:r w:rsidR="00C438D6">
        <w:rPr>
          <w:rFonts w:asciiTheme="minorHAnsi" w:hAnsiTheme="minorHAnsi" w:cstheme="minorHAnsi"/>
          <w:b/>
          <w:bCs/>
          <w:sz w:val="22"/>
        </w:rPr>
        <w:t>scarisoaraprimaria@gmail.cim</w:t>
      </w:r>
    </w:p>
    <w:sectPr w:rsidR="00333084" w:rsidRPr="00744D3B" w:rsidSect="00D6150D">
      <w:headerReference w:type="default" r:id="rId11"/>
      <w:footerReference w:type="default" r:id="rId12"/>
      <w:pgSz w:w="11906" w:h="16838" w:code="9"/>
      <w:pgMar w:top="357" w:right="851" w:bottom="397" w:left="851"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F3B7" w14:textId="77777777" w:rsidR="00D6150D" w:rsidRDefault="00D6150D" w:rsidP="006F0D00">
      <w:pPr>
        <w:spacing w:after="0" w:line="240" w:lineRule="auto"/>
      </w:pPr>
      <w:r>
        <w:separator/>
      </w:r>
    </w:p>
  </w:endnote>
  <w:endnote w:type="continuationSeparator" w:id="0">
    <w:p w14:paraId="3ECBCEB7" w14:textId="77777777" w:rsidR="00D6150D" w:rsidRDefault="00D6150D" w:rsidP="006F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533B" w14:textId="77777777" w:rsidR="00125A88" w:rsidRDefault="00125A88" w:rsidP="00125A88">
    <w:pPr>
      <w:spacing w:before="203"/>
      <w:ind w:left="591" w:right="736"/>
      <w:jc w:val="center"/>
      <w:rPr>
        <w:sz w:val="26"/>
      </w:rPr>
    </w:pPr>
    <w:r>
      <w:rPr>
        <w:color w:val="0841F8"/>
        <w:sz w:val="26"/>
      </w:rPr>
      <w:t>“PNRR</w:t>
    </w:r>
    <w:r>
      <w:rPr>
        <w:color w:val="0841F8"/>
        <w:spacing w:val="-8"/>
        <w:sz w:val="26"/>
      </w:rPr>
      <w:t xml:space="preserve"> </w:t>
    </w:r>
    <w:r>
      <w:rPr>
        <w:color w:val="0841F8"/>
        <w:sz w:val="26"/>
      </w:rPr>
      <w:t>:</w:t>
    </w:r>
    <w:r>
      <w:rPr>
        <w:color w:val="0841F8"/>
        <w:spacing w:val="-7"/>
        <w:sz w:val="26"/>
      </w:rPr>
      <w:t xml:space="preserve"> </w:t>
    </w:r>
    <w:r>
      <w:rPr>
        <w:color w:val="0841F8"/>
        <w:sz w:val="26"/>
      </w:rPr>
      <w:t>Fonduri</w:t>
    </w:r>
    <w:r>
      <w:rPr>
        <w:color w:val="0841F8"/>
        <w:spacing w:val="-7"/>
        <w:sz w:val="26"/>
      </w:rPr>
      <w:t xml:space="preserve"> </w:t>
    </w:r>
    <w:r>
      <w:rPr>
        <w:color w:val="0841F8"/>
        <w:sz w:val="26"/>
      </w:rPr>
      <w:t>pentru</w:t>
    </w:r>
    <w:r>
      <w:rPr>
        <w:color w:val="0841F8"/>
        <w:spacing w:val="-8"/>
        <w:sz w:val="26"/>
      </w:rPr>
      <w:t xml:space="preserve"> </w:t>
    </w:r>
    <w:r>
      <w:rPr>
        <w:color w:val="0841F8"/>
        <w:sz w:val="26"/>
      </w:rPr>
      <w:t>România</w:t>
    </w:r>
    <w:r>
      <w:rPr>
        <w:color w:val="0841F8"/>
        <w:spacing w:val="-5"/>
        <w:sz w:val="26"/>
      </w:rPr>
      <w:t xml:space="preserve"> </w:t>
    </w:r>
    <w:r>
      <w:rPr>
        <w:color w:val="0841F8"/>
        <w:sz w:val="26"/>
      </w:rPr>
      <w:t>modernă</w:t>
    </w:r>
    <w:r>
      <w:rPr>
        <w:color w:val="0841F8"/>
        <w:spacing w:val="-8"/>
        <w:sz w:val="26"/>
      </w:rPr>
      <w:t xml:space="preserve"> </w:t>
    </w:r>
    <w:r>
      <w:rPr>
        <w:color w:val="0841F8"/>
        <w:sz w:val="26"/>
      </w:rPr>
      <w:t>şi</w:t>
    </w:r>
    <w:r>
      <w:rPr>
        <w:color w:val="0841F8"/>
        <w:spacing w:val="-6"/>
        <w:sz w:val="26"/>
      </w:rPr>
      <w:t xml:space="preserve"> </w:t>
    </w:r>
    <w:r>
      <w:rPr>
        <w:color w:val="0841F8"/>
        <w:spacing w:val="-2"/>
        <w:sz w:val="26"/>
      </w:rPr>
      <w:t>reformată!”</w:t>
    </w:r>
  </w:p>
  <w:p w14:paraId="5E8DCA42" w14:textId="77777777" w:rsidR="00125A88" w:rsidRDefault="00125A88" w:rsidP="00125A88">
    <w:pPr>
      <w:ind w:left="112"/>
      <w:rPr>
        <w:rFonts w:asciiTheme="minorHAnsi" w:hAnsiTheme="minorHAnsi" w:cstheme="minorHAnsi"/>
        <w:sz w:val="20"/>
        <w:szCs w:val="20"/>
      </w:rPr>
    </w:pPr>
    <w:r>
      <w:rPr>
        <w:rFonts w:asciiTheme="minorHAnsi" w:hAnsiTheme="minorHAnsi" w:cstheme="minorHAnsi"/>
        <w:color w:val="0841F8"/>
        <w:sz w:val="20"/>
        <w:szCs w:val="20"/>
      </w:rPr>
      <w:t>“Conţinutul</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acestui</w:t>
    </w:r>
    <w:r>
      <w:rPr>
        <w:rFonts w:asciiTheme="minorHAnsi" w:hAnsiTheme="minorHAnsi" w:cstheme="minorHAnsi"/>
        <w:color w:val="0841F8"/>
        <w:spacing w:val="-5"/>
        <w:sz w:val="20"/>
        <w:szCs w:val="20"/>
      </w:rPr>
      <w:t xml:space="preserve"> </w:t>
    </w:r>
    <w:r>
      <w:rPr>
        <w:rFonts w:asciiTheme="minorHAnsi" w:hAnsiTheme="minorHAnsi" w:cstheme="minorHAnsi"/>
        <w:color w:val="0841F8"/>
        <w:sz w:val="20"/>
        <w:szCs w:val="20"/>
      </w:rPr>
      <w:t>material</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nu</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reprezintă</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în</w:t>
    </w:r>
    <w:r>
      <w:rPr>
        <w:rFonts w:asciiTheme="minorHAnsi" w:hAnsiTheme="minorHAnsi" w:cstheme="minorHAnsi"/>
        <w:color w:val="0841F8"/>
        <w:spacing w:val="-5"/>
        <w:sz w:val="20"/>
        <w:szCs w:val="20"/>
      </w:rPr>
      <w:t xml:space="preserve"> </w:t>
    </w:r>
    <w:r>
      <w:rPr>
        <w:rFonts w:asciiTheme="minorHAnsi" w:hAnsiTheme="minorHAnsi" w:cstheme="minorHAnsi"/>
        <w:color w:val="0841F8"/>
        <w:sz w:val="20"/>
        <w:szCs w:val="20"/>
      </w:rPr>
      <w:t>mod</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obligatoriu</w:t>
    </w:r>
    <w:r>
      <w:rPr>
        <w:rFonts w:asciiTheme="minorHAnsi" w:hAnsiTheme="minorHAnsi" w:cstheme="minorHAnsi"/>
        <w:color w:val="0841F8"/>
        <w:spacing w:val="-4"/>
        <w:sz w:val="20"/>
        <w:szCs w:val="20"/>
      </w:rPr>
      <w:t xml:space="preserve"> </w:t>
    </w:r>
    <w:r>
      <w:rPr>
        <w:rFonts w:asciiTheme="minorHAnsi" w:hAnsiTheme="minorHAnsi" w:cstheme="minorHAnsi"/>
        <w:color w:val="0841F8"/>
        <w:sz w:val="20"/>
        <w:szCs w:val="20"/>
      </w:rPr>
      <w:t>poziţia</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oficială</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a</w:t>
    </w:r>
    <w:r>
      <w:rPr>
        <w:rFonts w:asciiTheme="minorHAnsi" w:hAnsiTheme="minorHAnsi" w:cstheme="minorHAnsi"/>
        <w:color w:val="0841F8"/>
        <w:spacing w:val="-4"/>
        <w:sz w:val="20"/>
        <w:szCs w:val="20"/>
      </w:rPr>
      <w:t xml:space="preserve"> </w:t>
    </w:r>
    <w:r>
      <w:rPr>
        <w:rFonts w:asciiTheme="minorHAnsi" w:hAnsiTheme="minorHAnsi" w:cstheme="minorHAnsi"/>
        <w:color w:val="0841F8"/>
        <w:sz w:val="20"/>
        <w:szCs w:val="20"/>
      </w:rPr>
      <w:t>Uniunii</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Europene</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sau</w:t>
    </w:r>
    <w:r>
      <w:rPr>
        <w:rFonts w:asciiTheme="minorHAnsi" w:hAnsiTheme="minorHAnsi" w:cstheme="minorHAnsi"/>
        <w:color w:val="0841F8"/>
        <w:spacing w:val="-5"/>
        <w:sz w:val="20"/>
        <w:szCs w:val="20"/>
      </w:rPr>
      <w:t xml:space="preserve"> </w:t>
    </w:r>
    <w:r>
      <w:rPr>
        <w:rFonts w:asciiTheme="minorHAnsi" w:hAnsiTheme="minorHAnsi" w:cstheme="minorHAnsi"/>
        <w:color w:val="0841F8"/>
        <w:sz w:val="20"/>
        <w:szCs w:val="20"/>
      </w:rPr>
      <w:t>a</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 xml:space="preserve">Guvernului </w:t>
    </w:r>
    <w:r>
      <w:rPr>
        <w:rFonts w:asciiTheme="minorHAnsi" w:hAnsiTheme="minorHAnsi" w:cstheme="minorHAnsi"/>
        <w:color w:val="0841F8"/>
        <w:spacing w:val="-2"/>
        <w:sz w:val="20"/>
        <w:szCs w:val="20"/>
      </w:rPr>
      <w:t>României”</w:t>
    </w:r>
  </w:p>
  <w:p w14:paraId="00953F4A" w14:textId="7ED33B8A" w:rsidR="00125A88" w:rsidRDefault="00125A88" w:rsidP="00125A88">
    <w:pPr>
      <w:pStyle w:val="Corptext"/>
      <w:spacing w:before="6"/>
      <w:ind w:left="0"/>
      <w:rPr>
        <w:b w:val="0"/>
        <w:sz w:val="19"/>
      </w:rPr>
    </w:pPr>
    <w:r>
      <w:rPr>
        <w:noProof/>
      </w:rPr>
      <w:drawing>
        <wp:anchor distT="0" distB="0" distL="0" distR="0" simplePos="0" relativeHeight="251671040" behindDoc="0" locked="0" layoutInCell="1" allowOverlap="1" wp14:anchorId="15B317E4" wp14:editId="21E8E62E">
          <wp:simplePos x="0" y="0"/>
          <wp:positionH relativeFrom="page">
            <wp:posOffset>739140</wp:posOffset>
          </wp:positionH>
          <wp:positionV relativeFrom="paragraph">
            <wp:posOffset>166370</wp:posOffset>
          </wp:positionV>
          <wp:extent cx="6389370" cy="128270"/>
          <wp:effectExtent l="0" t="0" r="0" b="0"/>
          <wp:wrapTopAndBottom/>
          <wp:docPr id="98167329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302393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370" cy="128270"/>
                  </a:xfrm>
                  <a:prstGeom prst="rect">
                    <a:avLst/>
                  </a:prstGeom>
                  <a:noFill/>
                </pic:spPr>
              </pic:pic>
            </a:graphicData>
          </a:graphic>
          <wp14:sizeRelH relativeFrom="page">
            <wp14:pctWidth>0</wp14:pctWidth>
          </wp14:sizeRelH>
          <wp14:sizeRelV relativeFrom="page">
            <wp14:pctHeight>0</wp14:pctHeight>
          </wp14:sizeRelV>
        </wp:anchor>
      </w:drawing>
    </w:r>
  </w:p>
  <w:p w14:paraId="78A9B047" w14:textId="77777777" w:rsidR="00125A88" w:rsidRDefault="00125A88" w:rsidP="00125A88">
    <w:pPr>
      <w:tabs>
        <w:tab w:val="left" w:pos="4750"/>
      </w:tabs>
      <w:spacing w:before="36"/>
      <w:ind w:left="1829" w:right="2118" w:firstLine="381"/>
      <w:rPr>
        <w:color w:val="0841F8"/>
      </w:rPr>
    </w:pPr>
  </w:p>
  <w:p w14:paraId="20DC8F0E" w14:textId="77777777" w:rsidR="00125A88" w:rsidRDefault="00125A88" w:rsidP="00125A88">
    <w:pPr>
      <w:tabs>
        <w:tab w:val="left" w:pos="4750"/>
      </w:tabs>
      <w:spacing w:before="36"/>
      <w:ind w:left="1829" w:right="708" w:hanging="553"/>
      <w:rPr>
        <w:color w:val="0841F8"/>
      </w:rPr>
    </w:pPr>
    <w:r>
      <w:rPr>
        <w:color w:val="0841F8"/>
      </w:rPr>
      <w:t xml:space="preserve">“PNRR. Finanţat de Uniunea Europeană - UrmătoareaGeneraţieUE” </w:t>
    </w:r>
  </w:p>
  <w:p w14:paraId="6776C7A8" w14:textId="4868C375" w:rsidR="00333084" w:rsidRPr="00125A88" w:rsidRDefault="00125A88" w:rsidP="00125A88">
    <w:pPr>
      <w:pStyle w:val="Subsol"/>
    </w:pPr>
    <w:r>
      <w:rPr>
        <w:color w:val="0841F8"/>
        <w:spacing w:val="-2"/>
      </w:rPr>
      <w:t xml:space="preserve">             </w:t>
    </w:r>
    <w:hyperlink r:id="rId2" w:history="1">
      <w:r>
        <w:rPr>
          <w:rStyle w:val="Hyperlink"/>
          <w:spacing w:val="-2"/>
        </w:rPr>
        <w:t>https://mfe.gov.ro/pnrr/</w:t>
      </w:r>
    </w:hyperlink>
    <w:r>
      <w:rPr>
        <w:color w:val="0841F8"/>
      </w:rPr>
      <w:t xml:space="preserve">                   </w:t>
    </w:r>
    <w:r>
      <w:rPr>
        <w:color w:val="0841F8"/>
        <w:spacing w:val="-2"/>
      </w:rPr>
      <w:t>https://</w:t>
    </w:r>
    <w:hyperlink r:id="rId3" w:history="1">
      <w:r>
        <w:rPr>
          <w:rStyle w:val="Hyperlink"/>
          <w:color w:val="0841F8"/>
          <w:spacing w:val="-2"/>
        </w:rPr>
        <w:t>www.facebook.com/PNRROficial/</w:t>
      </w:r>
    </w:hyperlink>
    <w:r>
      <w:rPr>
        <w:color w:val="0841F8"/>
        <w:spacing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BBE9" w14:textId="77777777" w:rsidR="00D6150D" w:rsidRDefault="00D6150D" w:rsidP="006F0D00">
      <w:pPr>
        <w:spacing w:after="0" w:line="240" w:lineRule="auto"/>
      </w:pPr>
      <w:r>
        <w:separator/>
      </w:r>
    </w:p>
  </w:footnote>
  <w:footnote w:type="continuationSeparator" w:id="0">
    <w:p w14:paraId="10954974" w14:textId="77777777" w:rsidR="00D6150D" w:rsidRDefault="00D6150D" w:rsidP="006F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06C0" w14:textId="77777777" w:rsidR="005F04E5" w:rsidRDefault="005F04E5" w:rsidP="0008551E">
    <w:pPr>
      <w:pStyle w:val="Antet"/>
      <w:jc w:val="right"/>
    </w:pPr>
    <w:r>
      <w:rPr>
        <w:noProof/>
        <w:lang w:eastAsia="ro-RO"/>
      </w:rPr>
      <w:drawing>
        <wp:anchor distT="0" distB="0" distL="0" distR="0" simplePos="0" relativeHeight="251668992" behindDoc="0" locked="0" layoutInCell="1" allowOverlap="1" wp14:anchorId="27B30F23" wp14:editId="1B588018">
          <wp:simplePos x="0" y="0"/>
          <wp:positionH relativeFrom="page">
            <wp:posOffset>685165</wp:posOffset>
          </wp:positionH>
          <wp:positionV relativeFrom="paragraph">
            <wp:posOffset>138430</wp:posOffset>
          </wp:positionV>
          <wp:extent cx="5610313" cy="486727"/>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5610313" cy="486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09C"/>
    <w:multiLevelType w:val="hybridMultilevel"/>
    <w:tmpl w:val="6608DD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A526198"/>
    <w:multiLevelType w:val="hybridMultilevel"/>
    <w:tmpl w:val="844E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55DE9"/>
    <w:multiLevelType w:val="hybridMultilevel"/>
    <w:tmpl w:val="1B108724"/>
    <w:lvl w:ilvl="0" w:tplc="606CA7C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15:restartNumberingAfterBreak="0">
    <w:nsid w:val="20D41EF4"/>
    <w:multiLevelType w:val="hybridMultilevel"/>
    <w:tmpl w:val="4EB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64D0"/>
    <w:multiLevelType w:val="multilevel"/>
    <w:tmpl w:val="BD8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38D7"/>
    <w:multiLevelType w:val="hybridMultilevel"/>
    <w:tmpl w:val="D408E5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D511D0"/>
    <w:multiLevelType w:val="hybridMultilevel"/>
    <w:tmpl w:val="293A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E19A7"/>
    <w:multiLevelType w:val="multilevel"/>
    <w:tmpl w:val="AB3A3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CF60F1"/>
    <w:multiLevelType w:val="hybridMultilevel"/>
    <w:tmpl w:val="935A6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BB448D"/>
    <w:multiLevelType w:val="hybridMultilevel"/>
    <w:tmpl w:val="2DEE7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7357D"/>
    <w:multiLevelType w:val="multilevel"/>
    <w:tmpl w:val="5A7A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75C83"/>
    <w:multiLevelType w:val="hybridMultilevel"/>
    <w:tmpl w:val="BA5025D4"/>
    <w:lvl w:ilvl="0" w:tplc="D3A4B5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F5E0B90"/>
    <w:multiLevelType w:val="hybridMultilevel"/>
    <w:tmpl w:val="1804CAB4"/>
    <w:lvl w:ilvl="0" w:tplc="7BD86A7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EF7A51"/>
    <w:multiLevelType w:val="multilevel"/>
    <w:tmpl w:val="81A63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9641A"/>
    <w:multiLevelType w:val="multilevel"/>
    <w:tmpl w:val="10D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185872"/>
    <w:multiLevelType w:val="hybridMultilevel"/>
    <w:tmpl w:val="B20A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137491">
    <w:abstractNumId w:val="15"/>
  </w:num>
  <w:num w:numId="2" w16cid:durableId="292449300">
    <w:abstractNumId w:val="12"/>
  </w:num>
  <w:num w:numId="3" w16cid:durableId="2138984149">
    <w:abstractNumId w:val="1"/>
  </w:num>
  <w:num w:numId="4" w16cid:durableId="537738242">
    <w:abstractNumId w:val="9"/>
  </w:num>
  <w:num w:numId="5" w16cid:durableId="1197810865">
    <w:abstractNumId w:val="3"/>
  </w:num>
  <w:num w:numId="6" w16cid:durableId="1581669600">
    <w:abstractNumId w:val="6"/>
  </w:num>
  <w:num w:numId="7" w16cid:durableId="1971544397">
    <w:abstractNumId w:val="11"/>
  </w:num>
  <w:num w:numId="8" w16cid:durableId="748427059">
    <w:abstractNumId w:val="7"/>
  </w:num>
  <w:num w:numId="9" w16cid:durableId="1882283751">
    <w:abstractNumId w:val="13"/>
  </w:num>
  <w:num w:numId="10" w16cid:durableId="808209280">
    <w:abstractNumId w:val="2"/>
  </w:num>
  <w:num w:numId="11" w16cid:durableId="145979281">
    <w:abstractNumId w:val="14"/>
  </w:num>
  <w:num w:numId="12" w16cid:durableId="1418941832">
    <w:abstractNumId w:val="4"/>
  </w:num>
  <w:num w:numId="13" w16cid:durableId="394209338">
    <w:abstractNumId w:val="10"/>
  </w:num>
  <w:num w:numId="14" w16cid:durableId="1160267197">
    <w:abstractNumId w:val="0"/>
  </w:num>
  <w:num w:numId="15" w16cid:durableId="1262840952">
    <w:abstractNumId w:val="5"/>
  </w:num>
  <w:num w:numId="16" w16cid:durableId="1585603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43"/>
    <w:rsid w:val="000017F6"/>
    <w:rsid w:val="00010750"/>
    <w:rsid w:val="000333F8"/>
    <w:rsid w:val="00042F07"/>
    <w:rsid w:val="00047595"/>
    <w:rsid w:val="00065CC7"/>
    <w:rsid w:val="00077BE0"/>
    <w:rsid w:val="0008149D"/>
    <w:rsid w:val="0008551E"/>
    <w:rsid w:val="00090222"/>
    <w:rsid w:val="0009576A"/>
    <w:rsid w:val="000A1674"/>
    <w:rsid w:val="000A1F17"/>
    <w:rsid w:val="000B108C"/>
    <w:rsid w:val="000C6BAB"/>
    <w:rsid w:val="000C6E45"/>
    <w:rsid w:val="000F5DF2"/>
    <w:rsid w:val="000F7668"/>
    <w:rsid w:val="00100CA0"/>
    <w:rsid w:val="001238EE"/>
    <w:rsid w:val="00125A88"/>
    <w:rsid w:val="00127149"/>
    <w:rsid w:val="001317D3"/>
    <w:rsid w:val="001452D7"/>
    <w:rsid w:val="0015724E"/>
    <w:rsid w:val="001577AC"/>
    <w:rsid w:val="00162EA0"/>
    <w:rsid w:val="00167DAC"/>
    <w:rsid w:val="00173F04"/>
    <w:rsid w:val="00177A13"/>
    <w:rsid w:val="00190107"/>
    <w:rsid w:val="001973B7"/>
    <w:rsid w:val="001A2E59"/>
    <w:rsid w:val="001B3C19"/>
    <w:rsid w:val="001B7D8F"/>
    <w:rsid w:val="001B7F9C"/>
    <w:rsid w:val="001E65F5"/>
    <w:rsid w:val="002142A6"/>
    <w:rsid w:val="002255AC"/>
    <w:rsid w:val="0025527C"/>
    <w:rsid w:val="002556F6"/>
    <w:rsid w:val="002627DF"/>
    <w:rsid w:val="0026316E"/>
    <w:rsid w:val="00263260"/>
    <w:rsid w:val="00266EB3"/>
    <w:rsid w:val="00280771"/>
    <w:rsid w:val="0029050E"/>
    <w:rsid w:val="00293D97"/>
    <w:rsid w:val="002A0B13"/>
    <w:rsid w:val="002A22C2"/>
    <w:rsid w:val="002C48F7"/>
    <w:rsid w:val="002C6C9A"/>
    <w:rsid w:val="002E1293"/>
    <w:rsid w:val="002E338F"/>
    <w:rsid w:val="002E7220"/>
    <w:rsid w:val="002E7E93"/>
    <w:rsid w:val="00304375"/>
    <w:rsid w:val="00306C55"/>
    <w:rsid w:val="003119FF"/>
    <w:rsid w:val="00317E7D"/>
    <w:rsid w:val="00320363"/>
    <w:rsid w:val="00333084"/>
    <w:rsid w:val="0034174E"/>
    <w:rsid w:val="00353F99"/>
    <w:rsid w:val="00371897"/>
    <w:rsid w:val="0037355D"/>
    <w:rsid w:val="0037642E"/>
    <w:rsid w:val="00381F04"/>
    <w:rsid w:val="003923A4"/>
    <w:rsid w:val="0039722B"/>
    <w:rsid w:val="003A22AF"/>
    <w:rsid w:val="003A6849"/>
    <w:rsid w:val="003B2976"/>
    <w:rsid w:val="003D0ED5"/>
    <w:rsid w:val="003D3BC7"/>
    <w:rsid w:val="003D6F23"/>
    <w:rsid w:val="003D7991"/>
    <w:rsid w:val="003E2EEB"/>
    <w:rsid w:val="003E57EF"/>
    <w:rsid w:val="003E77AE"/>
    <w:rsid w:val="003F4C31"/>
    <w:rsid w:val="00421B3D"/>
    <w:rsid w:val="00427468"/>
    <w:rsid w:val="00440D2A"/>
    <w:rsid w:val="004451E4"/>
    <w:rsid w:val="00456F1C"/>
    <w:rsid w:val="00483C7C"/>
    <w:rsid w:val="0049355F"/>
    <w:rsid w:val="004A6A9F"/>
    <w:rsid w:val="004B6B75"/>
    <w:rsid w:val="004D14A4"/>
    <w:rsid w:val="004E3929"/>
    <w:rsid w:val="004E41C8"/>
    <w:rsid w:val="004F39AC"/>
    <w:rsid w:val="005106D6"/>
    <w:rsid w:val="00515D1D"/>
    <w:rsid w:val="00520087"/>
    <w:rsid w:val="0053014F"/>
    <w:rsid w:val="0053218F"/>
    <w:rsid w:val="00533E97"/>
    <w:rsid w:val="00533EB5"/>
    <w:rsid w:val="00537A6D"/>
    <w:rsid w:val="00544086"/>
    <w:rsid w:val="00551E54"/>
    <w:rsid w:val="0056687C"/>
    <w:rsid w:val="00571C01"/>
    <w:rsid w:val="00587079"/>
    <w:rsid w:val="0059688D"/>
    <w:rsid w:val="005A5945"/>
    <w:rsid w:val="005B41E0"/>
    <w:rsid w:val="005B63E8"/>
    <w:rsid w:val="005C0A0A"/>
    <w:rsid w:val="005D5FF4"/>
    <w:rsid w:val="005E41FD"/>
    <w:rsid w:val="005F04E5"/>
    <w:rsid w:val="006003DE"/>
    <w:rsid w:val="006005D9"/>
    <w:rsid w:val="00603092"/>
    <w:rsid w:val="006043BE"/>
    <w:rsid w:val="00606124"/>
    <w:rsid w:val="00613F8A"/>
    <w:rsid w:val="00614EF2"/>
    <w:rsid w:val="00615B2D"/>
    <w:rsid w:val="00621DEA"/>
    <w:rsid w:val="00636A12"/>
    <w:rsid w:val="00637FBA"/>
    <w:rsid w:val="006516F0"/>
    <w:rsid w:val="006547B0"/>
    <w:rsid w:val="00660A79"/>
    <w:rsid w:val="00662248"/>
    <w:rsid w:val="00674B39"/>
    <w:rsid w:val="00684B53"/>
    <w:rsid w:val="006927A7"/>
    <w:rsid w:val="006943CF"/>
    <w:rsid w:val="00697A8D"/>
    <w:rsid w:val="006A6FA8"/>
    <w:rsid w:val="006C304B"/>
    <w:rsid w:val="006C331F"/>
    <w:rsid w:val="006C7480"/>
    <w:rsid w:val="006C7A5F"/>
    <w:rsid w:val="006F0D00"/>
    <w:rsid w:val="006F4138"/>
    <w:rsid w:val="006F77CE"/>
    <w:rsid w:val="00701150"/>
    <w:rsid w:val="007071CB"/>
    <w:rsid w:val="00726023"/>
    <w:rsid w:val="00731521"/>
    <w:rsid w:val="00736EC9"/>
    <w:rsid w:val="00740254"/>
    <w:rsid w:val="00744D3B"/>
    <w:rsid w:val="007674CD"/>
    <w:rsid w:val="007722F0"/>
    <w:rsid w:val="007767D3"/>
    <w:rsid w:val="00781A43"/>
    <w:rsid w:val="00791BC6"/>
    <w:rsid w:val="0079260A"/>
    <w:rsid w:val="007947FC"/>
    <w:rsid w:val="007A6558"/>
    <w:rsid w:val="007A67BC"/>
    <w:rsid w:val="007B4543"/>
    <w:rsid w:val="007B686F"/>
    <w:rsid w:val="007C26B6"/>
    <w:rsid w:val="007C7C17"/>
    <w:rsid w:val="007C7F49"/>
    <w:rsid w:val="007D2DF2"/>
    <w:rsid w:val="007D7E79"/>
    <w:rsid w:val="007F4341"/>
    <w:rsid w:val="008002B7"/>
    <w:rsid w:val="008066A9"/>
    <w:rsid w:val="0081169E"/>
    <w:rsid w:val="008148EF"/>
    <w:rsid w:val="00820DD2"/>
    <w:rsid w:val="008248DA"/>
    <w:rsid w:val="00830432"/>
    <w:rsid w:val="00830DF8"/>
    <w:rsid w:val="00834C88"/>
    <w:rsid w:val="00835939"/>
    <w:rsid w:val="00842D5D"/>
    <w:rsid w:val="00844B83"/>
    <w:rsid w:val="00847470"/>
    <w:rsid w:val="00851F38"/>
    <w:rsid w:val="00861EFE"/>
    <w:rsid w:val="00865084"/>
    <w:rsid w:val="00867E1A"/>
    <w:rsid w:val="008B1AFA"/>
    <w:rsid w:val="008B4143"/>
    <w:rsid w:val="008B423B"/>
    <w:rsid w:val="008C5C52"/>
    <w:rsid w:val="008D6194"/>
    <w:rsid w:val="008D78F4"/>
    <w:rsid w:val="008E75DB"/>
    <w:rsid w:val="008F706A"/>
    <w:rsid w:val="00903AD8"/>
    <w:rsid w:val="00903E26"/>
    <w:rsid w:val="00907807"/>
    <w:rsid w:val="009160CE"/>
    <w:rsid w:val="00923402"/>
    <w:rsid w:val="00925C18"/>
    <w:rsid w:val="00930D58"/>
    <w:rsid w:val="00932266"/>
    <w:rsid w:val="009331C1"/>
    <w:rsid w:val="0093460B"/>
    <w:rsid w:val="009431E0"/>
    <w:rsid w:val="009434DD"/>
    <w:rsid w:val="00946480"/>
    <w:rsid w:val="009465BA"/>
    <w:rsid w:val="00967F35"/>
    <w:rsid w:val="009827C1"/>
    <w:rsid w:val="00982EB3"/>
    <w:rsid w:val="009B0D35"/>
    <w:rsid w:val="009B5C3F"/>
    <w:rsid w:val="009C66AE"/>
    <w:rsid w:val="009C6F92"/>
    <w:rsid w:val="009D7D36"/>
    <w:rsid w:val="009E6689"/>
    <w:rsid w:val="009F324C"/>
    <w:rsid w:val="009F5195"/>
    <w:rsid w:val="00A16D98"/>
    <w:rsid w:val="00A26C0E"/>
    <w:rsid w:val="00A26E1D"/>
    <w:rsid w:val="00A330C7"/>
    <w:rsid w:val="00A440B4"/>
    <w:rsid w:val="00A55AE5"/>
    <w:rsid w:val="00A702E1"/>
    <w:rsid w:val="00A72277"/>
    <w:rsid w:val="00A76FDA"/>
    <w:rsid w:val="00A801AE"/>
    <w:rsid w:val="00A84502"/>
    <w:rsid w:val="00A90686"/>
    <w:rsid w:val="00A958D8"/>
    <w:rsid w:val="00AA4345"/>
    <w:rsid w:val="00AB3F71"/>
    <w:rsid w:val="00AC55A9"/>
    <w:rsid w:val="00AE18EA"/>
    <w:rsid w:val="00B02540"/>
    <w:rsid w:val="00B0325B"/>
    <w:rsid w:val="00B1197E"/>
    <w:rsid w:val="00B16B17"/>
    <w:rsid w:val="00B2739D"/>
    <w:rsid w:val="00B37EB9"/>
    <w:rsid w:val="00B409EA"/>
    <w:rsid w:val="00B40CFB"/>
    <w:rsid w:val="00B40FD1"/>
    <w:rsid w:val="00B55A94"/>
    <w:rsid w:val="00B6445F"/>
    <w:rsid w:val="00B66994"/>
    <w:rsid w:val="00B67BBD"/>
    <w:rsid w:val="00B7410A"/>
    <w:rsid w:val="00B77E2F"/>
    <w:rsid w:val="00B81944"/>
    <w:rsid w:val="00B84684"/>
    <w:rsid w:val="00B85FA7"/>
    <w:rsid w:val="00B860CD"/>
    <w:rsid w:val="00B95648"/>
    <w:rsid w:val="00BA1FFE"/>
    <w:rsid w:val="00BA4433"/>
    <w:rsid w:val="00BA4E03"/>
    <w:rsid w:val="00BA63C5"/>
    <w:rsid w:val="00BB2EA4"/>
    <w:rsid w:val="00BC1DAF"/>
    <w:rsid w:val="00BC463D"/>
    <w:rsid w:val="00BC6162"/>
    <w:rsid w:val="00BD4F79"/>
    <w:rsid w:val="00BF048A"/>
    <w:rsid w:val="00BF2F22"/>
    <w:rsid w:val="00BF4F0A"/>
    <w:rsid w:val="00C01DDD"/>
    <w:rsid w:val="00C0646A"/>
    <w:rsid w:val="00C1209D"/>
    <w:rsid w:val="00C325DB"/>
    <w:rsid w:val="00C42879"/>
    <w:rsid w:val="00C438D6"/>
    <w:rsid w:val="00C4614D"/>
    <w:rsid w:val="00C64DDB"/>
    <w:rsid w:val="00C65946"/>
    <w:rsid w:val="00C67581"/>
    <w:rsid w:val="00C7330C"/>
    <w:rsid w:val="00C76EE9"/>
    <w:rsid w:val="00C82A8C"/>
    <w:rsid w:val="00CA09C5"/>
    <w:rsid w:val="00CA5195"/>
    <w:rsid w:val="00CE1B7A"/>
    <w:rsid w:val="00CE758F"/>
    <w:rsid w:val="00CF0C78"/>
    <w:rsid w:val="00CF45C1"/>
    <w:rsid w:val="00D166FF"/>
    <w:rsid w:val="00D342BD"/>
    <w:rsid w:val="00D345BF"/>
    <w:rsid w:val="00D52491"/>
    <w:rsid w:val="00D563DD"/>
    <w:rsid w:val="00D6150D"/>
    <w:rsid w:val="00D63CD3"/>
    <w:rsid w:val="00D66571"/>
    <w:rsid w:val="00D777A4"/>
    <w:rsid w:val="00D81C2F"/>
    <w:rsid w:val="00D843FD"/>
    <w:rsid w:val="00D90E10"/>
    <w:rsid w:val="00D92FEF"/>
    <w:rsid w:val="00DA043A"/>
    <w:rsid w:val="00DA0F7E"/>
    <w:rsid w:val="00DB3F5F"/>
    <w:rsid w:val="00DC3AED"/>
    <w:rsid w:val="00DC682F"/>
    <w:rsid w:val="00DD1A63"/>
    <w:rsid w:val="00DD37F4"/>
    <w:rsid w:val="00E00A47"/>
    <w:rsid w:val="00E16AEC"/>
    <w:rsid w:val="00E320B4"/>
    <w:rsid w:val="00E36459"/>
    <w:rsid w:val="00E42C87"/>
    <w:rsid w:val="00E503FB"/>
    <w:rsid w:val="00E553A7"/>
    <w:rsid w:val="00E73C86"/>
    <w:rsid w:val="00E76001"/>
    <w:rsid w:val="00E92407"/>
    <w:rsid w:val="00EA1472"/>
    <w:rsid w:val="00EB1A23"/>
    <w:rsid w:val="00EB20E1"/>
    <w:rsid w:val="00EB2909"/>
    <w:rsid w:val="00EB4533"/>
    <w:rsid w:val="00EB6456"/>
    <w:rsid w:val="00EC483C"/>
    <w:rsid w:val="00F019BB"/>
    <w:rsid w:val="00F01E34"/>
    <w:rsid w:val="00F06F04"/>
    <w:rsid w:val="00F10C1A"/>
    <w:rsid w:val="00F10E39"/>
    <w:rsid w:val="00F15F9E"/>
    <w:rsid w:val="00F170FE"/>
    <w:rsid w:val="00F47BB8"/>
    <w:rsid w:val="00F50E24"/>
    <w:rsid w:val="00F72086"/>
    <w:rsid w:val="00F97962"/>
    <w:rsid w:val="00FB3A11"/>
    <w:rsid w:val="00FB5AC4"/>
    <w:rsid w:val="00FC77EB"/>
    <w:rsid w:val="00FD4C6D"/>
    <w:rsid w:val="00FD547C"/>
    <w:rsid w:val="00FE18AF"/>
    <w:rsid w:val="00FE42B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EAC19"/>
  <w15:docId w15:val="{F3A19153-52E5-4BE8-B02C-A50E166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AC"/>
    <w:pPr>
      <w:spacing w:after="120" w:line="276" w:lineRule="auto"/>
      <w:jc w:val="both"/>
    </w:pPr>
    <w:rPr>
      <w:sz w:val="24"/>
      <w:szCs w:val="22"/>
      <w:lang w:val="ro-RO"/>
    </w:rPr>
  </w:style>
  <w:style w:type="paragraph" w:styleId="Titlu1">
    <w:name w:val="heading 1"/>
    <w:next w:val="Normal"/>
    <w:link w:val="Titlu1Caracter"/>
    <w:uiPriority w:val="9"/>
    <w:qFormat/>
    <w:rsid w:val="00A76FDA"/>
    <w:pPr>
      <w:keepNext/>
      <w:spacing w:before="480" w:after="480"/>
      <w:jc w:val="center"/>
      <w:outlineLvl w:val="0"/>
    </w:pPr>
    <w:rPr>
      <w:rFonts w:eastAsia="Times New Roman"/>
      <w:b/>
      <w:bCs/>
      <w:color w:val="21409A"/>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F0D00"/>
    <w:pPr>
      <w:tabs>
        <w:tab w:val="center" w:pos="4513"/>
        <w:tab w:val="right" w:pos="9026"/>
      </w:tabs>
    </w:pPr>
    <w:rPr>
      <w:sz w:val="22"/>
    </w:rPr>
  </w:style>
  <w:style w:type="character" w:customStyle="1" w:styleId="AntetCaracter">
    <w:name w:val="Antet Caracter"/>
    <w:link w:val="Antet"/>
    <w:uiPriority w:val="99"/>
    <w:rsid w:val="006F0D00"/>
    <w:rPr>
      <w:sz w:val="22"/>
      <w:szCs w:val="22"/>
      <w:lang w:eastAsia="en-US"/>
    </w:rPr>
  </w:style>
  <w:style w:type="paragraph" w:styleId="Subsol">
    <w:name w:val="footer"/>
    <w:basedOn w:val="Normal"/>
    <w:link w:val="SubsolCaracter"/>
    <w:uiPriority w:val="99"/>
    <w:unhideWhenUsed/>
    <w:rsid w:val="006F0D00"/>
    <w:pPr>
      <w:tabs>
        <w:tab w:val="center" w:pos="4513"/>
        <w:tab w:val="right" w:pos="9026"/>
      </w:tabs>
    </w:pPr>
    <w:rPr>
      <w:sz w:val="22"/>
    </w:rPr>
  </w:style>
  <w:style w:type="character" w:customStyle="1" w:styleId="SubsolCaracter">
    <w:name w:val="Subsol Caracter"/>
    <w:link w:val="Subsol"/>
    <w:uiPriority w:val="99"/>
    <w:rsid w:val="006F0D00"/>
    <w:rPr>
      <w:sz w:val="22"/>
      <w:szCs w:val="22"/>
      <w:lang w:eastAsia="en-US"/>
    </w:rPr>
  </w:style>
  <w:style w:type="character" w:customStyle="1" w:styleId="Titlu1Caracter">
    <w:name w:val="Titlu 1 Caracter"/>
    <w:link w:val="Titlu1"/>
    <w:uiPriority w:val="9"/>
    <w:rsid w:val="00A76FDA"/>
    <w:rPr>
      <w:rFonts w:eastAsia="Times New Roman"/>
      <w:b/>
      <w:bCs/>
      <w:color w:val="21409A"/>
      <w:kern w:val="32"/>
      <w:sz w:val="32"/>
      <w:szCs w:val="32"/>
      <w:lang w:eastAsia="en-US" w:bidi="ar-SA"/>
    </w:rPr>
  </w:style>
  <w:style w:type="table" w:styleId="Tabelgril">
    <w:name w:val="Table Grid"/>
    <w:basedOn w:val="TabelNormal"/>
    <w:uiPriority w:val="59"/>
    <w:rsid w:val="0086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datitlu">
    <w:name w:val="Banda titlu"/>
    <w:link w:val="BandatitluChar"/>
    <w:qFormat/>
    <w:rsid w:val="00A76FDA"/>
    <w:pPr>
      <w:jc w:val="center"/>
    </w:pPr>
    <w:rPr>
      <w:b/>
      <w:color w:val="21409A"/>
      <w:sz w:val="28"/>
      <w:szCs w:val="22"/>
    </w:rPr>
  </w:style>
  <w:style w:type="paragraph" w:customStyle="1" w:styleId="Localizare">
    <w:name w:val="Localizare"/>
    <w:next w:val="Titlu1"/>
    <w:link w:val="LocalizareChar"/>
    <w:qFormat/>
    <w:rsid w:val="00A76FDA"/>
    <w:pPr>
      <w:spacing w:before="240" w:after="240"/>
      <w:jc w:val="right"/>
    </w:pPr>
    <w:rPr>
      <w:rFonts w:eastAsia="Times New Roman"/>
      <w:b/>
      <w:bCs/>
      <w:i/>
      <w:color w:val="21409A"/>
      <w:kern w:val="32"/>
      <w:sz w:val="24"/>
      <w:szCs w:val="32"/>
    </w:rPr>
  </w:style>
  <w:style w:type="character" w:customStyle="1" w:styleId="BandatitluChar">
    <w:name w:val="Banda titlu Char"/>
    <w:link w:val="Bandatitlu"/>
    <w:rsid w:val="00A76FDA"/>
    <w:rPr>
      <w:b/>
      <w:color w:val="21409A"/>
      <w:sz w:val="28"/>
      <w:szCs w:val="22"/>
      <w:lang w:eastAsia="en-US" w:bidi="ar-SA"/>
    </w:rPr>
  </w:style>
  <w:style w:type="paragraph" w:styleId="TextnBalon">
    <w:name w:val="Balloon Text"/>
    <w:basedOn w:val="Normal"/>
    <w:link w:val="TextnBalonCaracter"/>
    <w:uiPriority w:val="99"/>
    <w:semiHidden/>
    <w:unhideWhenUsed/>
    <w:rsid w:val="00065CC7"/>
    <w:pPr>
      <w:spacing w:after="0" w:line="240" w:lineRule="auto"/>
    </w:pPr>
    <w:rPr>
      <w:rFonts w:ascii="Tahoma" w:hAnsi="Tahoma"/>
      <w:sz w:val="16"/>
      <w:szCs w:val="16"/>
    </w:rPr>
  </w:style>
  <w:style w:type="character" w:customStyle="1" w:styleId="LocalizareChar">
    <w:name w:val="Localizare Char"/>
    <w:link w:val="Localizare"/>
    <w:rsid w:val="00A76FDA"/>
    <w:rPr>
      <w:rFonts w:eastAsia="Times New Roman"/>
      <w:b/>
      <w:bCs/>
      <w:i/>
      <w:color w:val="21409A"/>
      <w:kern w:val="32"/>
      <w:sz w:val="24"/>
      <w:szCs w:val="32"/>
      <w:lang w:eastAsia="en-US" w:bidi="ar-SA"/>
    </w:rPr>
  </w:style>
  <w:style w:type="character" w:customStyle="1" w:styleId="TextnBalonCaracter">
    <w:name w:val="Text în Balon Caracter"/>
    <w:link w:val="TextnBalon"/>
    <w:uiPriority w:val="99"/>
    <w:semiHidden/>
    <w:rsid w:val="00065CC7"/>
    <w:rPr>
      <w:rFonts w:ascii="Tahoma" w:hAnsi="Tahoma" w:cs="Tahoma"/>
      <w:sz w:val="16"/>
      <w:szCs w:val="16"/>
      <w:lang w:eastAsia="en-US"/>
    </w:rPr>
  </w:style>
  <w:style w:type="paragraph" w:customStyle="1" w:styleId="Datecontact">
    <w:name w:val="Date contact"/>
    <w:basedOn w:val="Normal"/>
    <w:next w:val="Normal"/>
    <w:link w:val="DatecontactCaracter"/>
    <w:qFormat/>
    <w:rsid w:val="00BB2EA4"/>
    <w:pPr>
      <w:jc w:val="center"/>
    </w:pPr>
    <w:rPr>
      <w:sz w:val="20"/>
    </w:rPr>
  </w:style>
  <w:style w:type="paragraph" w:customStyle="1" w:styleId="Default">
    <w:name w:val="Default"/>
    <w:rsid w:val="00C82A8C"/>
    <w:pPr>
      <w:autoSpaceDE w:val="0"/>
      <w:autoSpaceDN w:val="0"/>
      <w:adjustRightInd w:val="0"/>
    </w:pPr>
    <w:rPr>
      <w:rFonts w:eastAsia="Times New Roman" w:cs="Calibri"/>
      <w:color w:val="000000"/>
      <w:sz w:val="24"/>
      <w:szCs w:val="24"/>
      <w:lang w:val="ro-RO" w:eastAsia="ro-RO"/>
    </w:rPr>
  </w:style>
  <w:style w:type="character" w:customStyle="1" w:styleId="DatecontactCaracter">
    <w:name w:val="Date contact Caracter"/>
    <w:link w:val="Datecontact"/>
    <w:rsid w:val="00BB2EA4"/>
    <w:rPr>
      <w:szCs w:val="22"/>
      <w:lang w:eastAsia="en-US"/>
    </w:rPr>
  </w:style>
  <w:style w:type="character" w:styleId="Hyperlink">
    <w:name w:val="Hyperlink"/>
    <w:basedOn w:val="Fontdeparagrafimplicit"/>
    <w:uiPriority w:val="99"/>
    <w:unhideWhenUsed/>
    <w:rsid w:val="00B84684"/>
    <w:rPr>
      <w:color w:val="0000FF" w:themeColor="hyperlink"/>
      <w:u w:val="single"/>
    </w:rPr>
  </w:style>
  <w:style w:type="character" w:customStyle="1" w:styleId="MeniuneNerezolvat1">
    <w:name w:val="Mențiune Nerezolvat1"/>
    <w:basedOn w:val="Fontdeparagrafimplicit"/>
    <w:uiPriority w:val="99"/>
    <w:semiHidden/>
    <w:unhideWhenUsed/>
    <w:rsid w:val="00B84684"/>
    <w:rPr>
      <w:color w:val="605E5C"/>
      <w:shd w:val="clear" w:color="auto" w:fill="E1DFDD"/>
    </w:rPr>
  </w:style>
  <w:style w:type="paragraph" w:styleId="Listparagraf">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fCaracter"/>
    <w:uiPriority w:val="34"/>
    <w:qFormat/>
    <w:rsid w:val="007F4341"/>
    <w:pPr>
      <w:ind w:left="720"/>
      <w:contextualSpacing/>
    </w:pPr>
  </w:style>
  <w:style w:type="character" w:styleId="HyperlinkParcurs">
    <w:name w:val="FollowedHyperlink"/>
    <w:basedOn w:val="Fontdeparagrafimplicit"/>
    <w:uiPriority w:val="99"/>
    <w:semiHidden/>
    <w:unhideWhenUsed/>
    <w:rsid w:val="009E6689"/>
    <w:rPr>
      <w:color w:val="800080" w:themeColor="followedHyperlink"/>
      <w:u w:val="single"/>
    </w:rPr>
  </w:style>
  <w:style w:type="paragraph" w:styleId="Revizuire">
    <w:name w:val="Revision"/>
    <w:hidden/>
    <w:uiPriority w:val="99"/>
    <w:semiHidden/>
    <w:rsid w:val="007674CD"/>
    <w:rPr>
      <w:sz w:val="24"/>
      <w:szCs w:val="22"/>
      <w:lang w:val="ro-RO"/>
    </w:rPr>
  </w:style>
  <w:style w:type="character" w:customStyle="1" w:styleId="Bodytext2">
    <w:name w:val="Body text (2)_"/>
    <w:basedOn w:val="Fontdeparagrafimplicit"/>
    <w:link w:val="Bodytext20"/>
    <w:rsid w:val="00C65946"/>
    <w:rPr>
      <w:rFonts w:ascii="Times New Roman" w:eastAsia="Times New Roman" w:hAnsi="Times New Roman"/>
      <w:shd w:val="clear" w:color="auto" w:fill="FFFFFF"/>
    </w:rPr>
  </w:style>
  <w:style w:type="paragraph" w:customStyle="1" w:styleId="Bodytext20">
    <w:name w:val="Body text (2)"/>
    <w:basedOn w:val="Normal"/>
    <w:link w:val="Bodytext2"/>
    <w:rsid w:val="00C65946"/>
    <w:pPr>
      <w:widowControl w:val="0"/>
      <w:shd w:val="clear" w:color="auto" w:fill="FFFFFF"/>
      <w:spacing w:before="300" w:after="0" w:line="269" w:lineRule="exact"/>
      <w:ind w:hanging="460"/>
      <w:jc w:val="right"/>
    </w:pPr>
    <w:rPr>
      <w:rFonts w:ascii="Times New Roman" w:eastAsia="Times New Roman" w:hAnsi="Times New Roman"/>
      <w:sz w:val="20"/>
      <w:szCs w:val="20"/>
      <w:lang w:val="en-US"/>
    </w:rPr>
  </w:style>
  <w:style w:type="character" w:customStyle="1" w:styleId="Bodytext2Bold">
    <w:name w:val="Body text (2) + Bold"/>
    <w:basedOn w:val="Bodytext2"/>
    <w:rsid w:val="00C65946"/>
    <w:rPr>
      <w:rFonts w:ascii="Times New Roman" w:eastAsia="Times New Roman" w:hAnsi="Times New Roman"/>
      <w:b/>
      <w:bCs/>
      <w:i w:val="0"/>
      <w:iCs w:val="0"/>
      <w:smallCaps w:val="0"/>
      <w:strike w:val="0"/>
      <w:color w:val="000000"/>
      <w:spacing w:val="0"/>
      <w:w w:val="100"/>
      <w:position w:val="0"/>
      <w:u w:val="none"/>
      <w:shd w:val="clear" w:color="auto" w:fill="FFFFFF"/>
      <w:lang w:val="ro-RO" w:eastAsia="ro-RO" w:bidi="ro-RO"/>
    </w:rPr>
  </w:style>
  <w:style w:type="character" w:customStyle="1" w:styleId="Bodytext2BoldItalic">
    <w:name w:val="Body text (2) + Bold;Italic"/>
    <w:basedOn w:val="Bodytext2"/>
    <w:rsid w:val="00C65946"/>
    <w:rPr>
      <w:rFonts w:ascii="Arial" w:eastAsia="Arial" w:hAnsi="Arial" w:cs="Arial"/>
      <w:b/>
      <w:bCs/>
      <w:i/>
      <w:iCs/>
      <w:smallCaps w:val="0"/>
      <w:strike w:val="0"/>
      <w:color w:val="171717"/>
      <w:spacing w:val="0"/>
      <w:w w:val="100"/>
      <w:position w:val="0"/>
      <w:sz w:val="22"/>
      <w:szCs w:val="22"/>
      <w:u w:val="none"/>
      <w:shd w:val="clear" w:color="auto" w:fill="FFFFFF"/>
      <w:lang w:val="ro-RO" w:eastAsia="ro-RO" w:bidi="ro-RO"/>
    </w:rPr>
  </w:style>
  <w:style w:type="character" w:customStyle="1" w:styleId="Bodytext6">
    <w:name w:val="Body text (6)_"/>
    <w:basedOn w:val="Fontdeparagrafimplicit"/>
    <w:link w:val="Bodytext60"/>
    <w:rsid w:val="00C65946"/>
    <w:rPr>
      <w:rFonts w:ascii="Times New Roman" w:eastAsia="Times New Roman" w:hAnsi="Times New Roman"/>
      <w:b/>
      <w:bCs/>
      <w:shd w:val="clear" w:color="auto" w:fill="FFFFFF"/>
    </w:rPr>
  </w:style>
  <w:style w:type="character" w:customStyle="1" w:styleId="Bodytext8">
    <w:name w:val="Body text (8)_"/>
    <w:basedOn w:val="Fontdeparagrafimplicit"/>
    <w:link w:val="Bodytext80"/>
    <w:rsid w:val="00C65946"/>
    <w:rPr>
      <w:rFonts w:ascii="Times New Roman" w:eastAsia="Times New Roman" w:hAnsi="Times New Roman"/>
      <w:b/>
      <w:bCs/>
      <w:i/>
      <w:iCs/>
      <w:shd w:val="clear" w:color="auto" w:fill="FFFFFF"/>
    </w:rPr>
  </w:style>
  <w:style w:type="paragraph" w:customStyle="1" w:styleId="Bodytext60">
    <w:name w:val="Body text (6)"/>
    <w:basedOn w:val="Normal"/>
    <w:link w:val="Bodytext6"/>
    <w:rsid w:val="00C65946"/>
    <w:pPr>
      <w:widowControl w:val="0"/>
      <w:shd w:val="clear" w:color="auto" w:fill="FFFFFF"/>
      <w:spacing w:before="780" w:after="0" w:line="244" w:lineRule="exact"/>
      <w:ind w:hanging="440"/>
      <w:jc w:val="center"/>
    </w:pPr>
    <w:rPr>
      <w:rFonts w:ascii="Times New Roman" w:eastAsia="Times New Roman" w:hAnsi="Times New Roman"/>
      <w:b/>
      <w:bCs/>
      <w:sz w:val="20"/>
      <w:szCs w:val="20"/>
      <w:lang w:val="en-US"/>
    </w:rPr>
  </w:style>
  <w:style w:type="paragraph" w:customStyle="1" w:styleId="Bodytext80">
    <w:name w:val="Body text (8)"/>
    <w:basedOn w:val="Normal"/>
    <w:link w:val="Bodytext8"/>
    <w:rsid w:val="00C65946"/>
    <w:pPr>
      <w:widowControl w:val="0"/>
      <w:shd w:val="clear" w:color="auto" w:fill="FFFFFF"/>
      <w:spacing w:before="6520" w:after="0" w:line="244" w:lineRule="exact"/>
      <w:ind w:hanging="380"/>
      <w:jc w:val="right"/>
    </w:pPr>
    <w:rPr>
      <w:rFonts w:ascii="Times New Roman" w:eastAsia="Times New Roman" w:hAnsi="Times New Roman"/>
      <w:b/>
      <w:bCs/>
      <w:i/>
      <w:iCs/>
      <w:sz w:val="20"/>
      <w:szCs w:val="20"/>
      <w:lang w:val="en-US"/>
    </w:rPr>
  </w:style>
  <w:style w:type="paragraph" w:customStyle="1" w:styleId="txt">
    <w:name w:val="txt"/>
    <w:basedOn w:val="Normal"/>
    <w:link w:val="txtChar"/>
    <w:qFormat/>
    <w:rsid w:val="00E92407"/>
    <w:pPr>
      <w:spacing w:before="240" w:line="240" w:lineRule="auto"/>
    </w:pPr>
    <w:rPr>
      <w:rFonts w:ascii="Arial" w:eastAsia="Trebuchet MS" w:hAnsi="Arial" w:cs="Trebuchet MS"/>
      <w:sz w:val="20"/>
      <w:szCs w:val="20"/>
    </w:rPr>
  </w:style>
  <w:style w:type="character" w:customStyle="1" w:styleId="txtChar">
    <w:name w:val="txt Char"/>
    <w:basedOn w:val="Fontdeparagrafimplicit"/>
    <w:link w:val="txt"/>
    <w:rsid w:val="00E92407"/>
    <w:rPr>
      <w:rFonts w:ascii="Arial" w:eastAsia="Trebuchet MS" w:hAnsi="Arial" w:cs="Trebuchet MS"/>
      <w:lang w:val="ro-RO"/>
    </w:rPr>
  </w:style>
  <w:style w:type="paragraph" w:styleId="NormalWeb">
    <w:name w:val="Normal (Web)"/>
    <w:basedOn w:val="Normal"/>
    <w:uiPriority w:val="99"/>
    <w:semiHidden/>
    <w:unhideWhenUsed/>
    <w:rsid w:val="00E92407"/>
    <w:pPr>
      <w:spacing w:before="100" w:beforeAutospacing="1" w:after="100" w:afterAutospacing="1" w:line="240" w:lineRule="auto"/>
      <w:jc w:val="left"/>
    </w:pPr>
    <w:rPr>
      <w:rFonts w:ascii="Times New Roman" w:eastAsia="Times New Roman" w:hAnsi="Times New Roman"/>
      <w:szCs w:val="24"/>
      <w:lang w:eastAsia="ro-RO"/>
    </w:rPr>
  </w:style>
  <w:style w:type="character" w:styleId="Robust">
    <w:name w:val="Strong"/>
    <w:basedOn w:val="Fontdeparagrafimplicit"/>
    <w:uiPriority w:val="22"/>
    <w:qFormat/>
    <w:rsid w:val="00E92407"/>
    <w:rPr>
      <w:b/>
      <w:bCs/>
    </w:rPr>
  </w:style>
  <w:style w:type="character" w:customStyle="1" w:styleId="Bodytext28">
    <w:name w:val="Body text (2) + 8"/>
    <w:aliases w:val="5 pt,Bold"/>
    <w:basedOn w:val="Bodytext2"/>
    <w:rsid w:val="003E77AE"/>
    <w:rPr>
      <w:rFonts w:ascii="Trebuchet MS" w:eastAsia="Trebuchet MS" w:hAnsi="Trebuchet MS" w:cs="Trebuchet MS"/>
      <w:b w:val="0"/>
      <w:bCs w:val="0"/>
      <w:i w:val="0"/>
      <w:iCs w:val="0"/>
      <w:smallCaps w:val="0"/>
      <w:strike w:val="0"/>
      <w:dstrike w:val="0"/>
      <w:color w:val="000000"/>
      <w:spacing w:val="0"/>
      <w:w w:val="100"/>
      <w:position w:val="0"/>
      <w:sz w:val="15"/>
      <w:szCs w:val="15"/>
      <w:u w:val="none"/>
      <w:effect w:val="none"/>
      <w:shd w:val="clear" w:color="auto" w:fill="FFFFFF"/>
      <w:lang w:val="ro-RO" w:eastAsia="ro-RO" w:bidi="ro-RO"/>
    </w:rPr>
  </w:style>
  <w:style w:type="character" w:customStyle="1" w:styleId="Bodytext2TimesNewRoman">
    <w:name w:val="Body text (2) + Times New Roman"/>
    <w:aliases w:val="4 pt"/>
    <w:basedOn w:val="Bodytext2"/>
    <w:rsid w:val="003E77AE"/>
    <w:rPr>
      <w:rFonts w:ascii="Times New Roman" w:eastAsia="Times New Roman" w:hAnsi="Times New Roman"/>
      <w:b w:val="0"/>
      <w:bCs w:val="0"/>
      <w:i w:val="0"/>
      <w:iCs w:val="0"/>
      <w:smallCaps w:val="0"/>
      <w:strike w:val="0"/>
      <w:dstrike w:val="0"/>
      <w:color w:val="000000"/>
      <w:spacing w:val="0"/>
      <w:w w:val="100"/>
      <w:position w:val="0"/>
      <w:sz w:val="8"/>
      <w:szCs w:val="8"/>
      <w:u w:val="none"/>
      <w:effect w:val="none"/>
      <w:shd w:val="clear" w:color="auto" w:fill="FFFFFF"/>
      <w:lang w:val="ro-RO" w:eastAsia="ro-RO" w:bidi="ro-RO"/>
    </w:rPr>
  </w:style>
  <w:style w:type="paragraph" w:styleId="Corptext">
    <w:name w:val="Body Text"/>
    <w:basedOn w:val="Normal"/>
    <w:link w:val="CorptextCaracter"/>
    <w:uiPriority w:val="1"/>
    <w:semiHidden/>
    <w:unhideWhenUsed/>
    <w:qFormat/>
    <w:rsid w:val="00125A88"/>
    <w:pPr>
      <w:widowControl w:val="0"/>
      <w:autoSpaceDE w:val="0"/>
      <w:autoSpaceDN w:val="0"/>
      <w:spacing w:after="0" w:line="240" w:lineRule="auto"/>
      <w:ind w:left="112"/>
      <w:jc w:val="left"/>
    </w:pPr>
    <w:rPr>
      <w:rFonts w:cs="Calibri"/>
      <w:b/>
      <w:bCs/>
      <w:sz w:val="22"/>
    </w:rPr>
  </w:style>
  <w:style w:type="character" w:customStyle="1" w:styleId="CorptextCaracter">
    <w:name w:val="Corp text Caracter"/>
    <w:basedOn w:val="Fontdeparagrafimplicit"/>
    <w:link w:val="Corptext"/>
    <w:uiPriority w:val="1"/>
    <w:semiHidden/>
    <w:rsid w:val="00125A88"/>
    <w:rPr>
      <w:rFonts w:cs="Calibri"/>
      <w:b/>
      <w:bCs/>
      <w:sz w:val="22"/>
      <w:szCs w:val="22"/>
      <w:lang w:val="ro-RO"/>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OBC Bullet Caracter"/>
    <w:basedOn w:val="Fontdeparagrafimplicit"/>
    <w:link w:val="Listparagraf"/>
    <w:uiPriority w:val="34"/>
    <w:qFormat/>
    <w:rsid w:val="0026316E"/>
    <w:rPr>
      <w:sz w:val="24"/>
      <w:szCs w:val="22"/>
      <w:lang w:val="ro-RO"/>
    </w:rPr>
  </w:style>
  <w:style w:type="character" w:customStyle="1" w:styleId="Bodytext28ptBold">
    <w:name w:val="Body text (2) + 8 pt;Bold"/>
    <w:basedOn w:val="Bodytext2"/>
    <w:rsid w:val="004E3929"/>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o-RO" w:eastAsia="ro-RO" w:bidi="ro-RO"/>
    </w:rPr>
  </w:style>
  <w:style w:type="character" w:customStyle="1" w:styleId="Bodytext265pt">
    <w:name w:val="Body text (2) + 6;5 pt"/>
    <w:basedOn w:val="Bodytext2"/>
    <w:rsid w:val="004E3929"/>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4460">
      <w:bodyDiv w:val="1"/>
      <w:marLeft w:val="0"/>
      <w:marRight w:val="0"/>
      <w:marTop w:val="0"/>
      <w:marBottom w:val="0"/>
      <w:divBdr>
        <w:top w:val="none" w:sz="0" w:space="0" w:color="auto"/>
        <w:left w:val="none" w:sz="0" w:space="0" w:color="auto"/>
        <w:bottom w:val="none" w:sz="0" w:space="0" w:color="auto"/>
        <w:right w:val="none" w:sz="0" w:space="0" w:color="auto"/>
      </w:divBdr>
    </w:div>
    <w:div w:id="1340160945">
      <w:bodyDiv w:val="1"/>
      <w:marLeft w:val="0"/>
      <w:marRight w:val="0"/>
      <w:marTop w:val="0"/>
      <w:marBottom w:val="0"/>
      <w:divBdr>
        <w:top w:val="none" w:sz="0" w:space="0" w:color="auto"/>
        <w:left w:val="none" w:sz="0" w:space="0" w:color="auto"/>
        <w:bottom w:val="none" w:sz="0" w:space="0" w:color="auto"/>
        <w:right w:val="none" w:sz="0" w:space="0" w:color="auto"/>
      </w:divBdr>
    </w:div>
    <w:div w:id="1444229556">
      <w:bodyDiv w:val="1"/>
      <w:marLeft w:val="0"/>
      <w:marRight w:val="0"/>
      <w:marTop w:val="0"/>
      <w:marBottom w:val="0"/>
      <w:divBdr>
        <w:top w:val="none" w:sz="0" w:space="0" w:color="auto"/>
        <w:left w:val="none" w:sz="0" w:space="0" w:color="auto"/>
        <w:bottom w:val="none" w:sz="0" w:space="0" w:color="auto"/>
        <w:right w:val="none" w:sz="0" w:space="0" w:color="auto"/>
      </w:divBdr>
    </w:div>
    <w:div w:id="1554930611">
      <w:bodyDiv w:val="1"/>
      <w:marLeft w:val="0"/>
      <w:marRight w:val="0"/>
      <w:marTop w:val="0"/>
      <w:marBottom w:val="0"/>
      <w:divBdr>
        <w:top w:val="none" w:sz="0" w:space="0" w:color="auto"/>
        <w:left w:val="none" w:sz="0" w:space="0" w:color="auto"/>
        <w:bottom w:val="none" w:sz="0" w:space="0" w:color="auto"/>
        <w:right w:val="none" w:sz="0" w:space="0" w:color="auto"/>
      </w:divBdr>
    </w:div>
    <w:div w:id="2087994150">
      <w:bodyDiv w:val="1"/>
      <w:marLeft w:val="0"/>
      <w:marRight w:val="0"/>
      <w:marTop w:val="0"/>
      <w:marBottom w:val="0"/>
      <w:divBdr>
        <w:top w:val="none" w:sz="0" w:space="0" w:color="auto"/>
        <w:left w:val="none" w:sz="0" w:space="0" w:color="auto"/>
        <w:bottom w:val="none" w:sz="0" w:space="0" w:color="auto"/>
        <w:right w:val="none" w:sz="0" w:space="0" w:color="auto"/>
      </w:divBdr>
    </w:div>
    <w:div w:id="21339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75a3c4-40b7-447a-bb7a-5aa8767a43b2">
      <Terms xmlns="http://schemas.microsoft.com/office/infopath/2007/PartnerControls"/>
    </lcf76f155ced4ddcb4097134ff3c332f>
    <TaxCatchAll xmlns="10eb9a3c-1423-4c0c-af6f-694dfa54ac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275EA0ABAAE74CABA20F52C66EFD8B" ma:contentTypeVersion="13" ma:contentTypeDescription="Creați un document nou." ma:contentTypeScope="" ma:versionID="cde1dc532d79fa6812eadf39ca555c4f">
  <xsd:schema xmlns:xsd="http://www.w3.org/2001/XMLSchema" xmlns:xs="http://www.w3.org/2001/XMLSchema" xmlns:p="http://schemas.microsoft.com/office/2006/metadata/properties" xmlns:ns2="2275a3c4-40b7-447a-bb7a-5aa8767a43b2" xmlns:ns3="10eb9a3c-1423-4c0c-af6f-694dfa54ac43" targetNamespace="http://schemas.microsoft.com/office/2006/metadata/properties" ma:root="true" ma:fieldsID="5ffae324bdacffcb98b34c6947e01db0" ns2:_="" ns3:_="">
    <xsd:import namespace="2275a3c4-40b7-447a-bb7a-5aa8767a43b2"/>
    <xsd:import namespace="10eb9a3c-1423-4c0c-af6f-694dfa54ac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5a3c4-40b7-447a-bb7a-5aa8767a4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chete imagine" ma:readOnly="false" ma:fieldId="{5cf76f15-5ced-4ddc-b409-7134ff3c332f}" ma:taxonomyMulti="true" ma:sspId="34c8719b-9ecd-4d32-8e51-bd5a9c0084d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eb9a3c-1423-4c0c-af6f-694dfa54ac43" elementFormDefault="qualified">
    <xsd:import namespace="http://schemas.microsoft.com/office/2006/documentManagement/types"/>
    <xsd:import namespace="http://schemas.microsoft.com/office/infopath/2007/PartnerControls"/>
    <xsd:element name="TaxCatchAll" ma:index="13" nillable="true" ma:displayName="Coloane de colectare totală taxonomie" ma:hidden="true" ma:list="{a257fe29-1e21-43b8-aeef-0f1dd99c51a3}" ma:internalName="TaxCatchAll" ma:showField="CatchAllData" ma:web="10eb9a3c-1423-4c0c-af6f-694dfa54ac4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2A89C-6C48-40FA-9939-FD1ECFE3901D}">
  <ds:schemaRefs>
    <ds:schemaRef ds:uri="http://schemas.microsoft.com/sharepoint/v3/contenttype/forms"/>
  </ds:schemaRefs>
</ds:datastoreItem>
</file>

<file path=customXml/itemProps2.xml><?xml version="1.0" encoding="utf-8"?>
<ds:datastoreItem xmlns:ds="http://schemas.openxmlformats.org/officeDocument/2006/customXml" ds:itemID="{496DABC9-AF43-4A8B-BAE7-DE359CFE5D80}">
  <ds:schemaRefs>
    <ds:schemaRef ds:uri="http://schemas.microsoft.com/office/2006/metadata/properties"/>
    <ds:schemaRef ds:uri="http://schemas.microsoft.com/office/infopath/2007/PartnerControls"/>
    <ds:schemaRef ds:uri="2275a3c4-40b7-447a-bb7a-5aa8767a43b2"/>
    <ds:schemaRef ds:uri="10eb9a3c-1423-4c0c-af6f-694dfa54ac43"/>
  </ds:schemaRefs>
</ds:datastoreItem>
</file>

<file path=customXml/itemProps3.xml><?xml version="1.0" encoding="utf-8"?>
<ds:datastoreItem xmlns:ds="http://schemas.openxmlformats.org/officeDocument/2006/customXml" ds:itemID="{CE9DA4CE-933F-4661-ACD4-8F9F7680A667}">
  <ds:schemaRefs>
    <ds:schemaRef ds:uri="http://schemas.openxmlformats.org/officeDocument/2006/bibliography"/>
  </ds:schemaRefs>
</ds:datastoreItem>
</file>

<file path=customXml/itemProps4.xml><?xml version="1.0" encoding="utf-8"?>
<ds:datastoreItem xmlns:ds="http://schemas.openxmlformats.org/officeDocument/2006/customXml" ds:itemID="{87DF1FEF-5B4E-498B-B1EE-30159810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5a3c4-40b7-447a-bb7a-5aa8767a43b2"/>
    <ds:schemaRef ds:uri="10eb9a3c-1423-4c0c-af6f-694dfa54a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793</Words>
  <Characters>4522</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document</vt:lpstr>
      <vt:lpstr>Model document</vt:lpstr>
    </vt:vector>
  </TitlesOfParts>
  <Company>Hewlett-Packard Company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document</dc:title>
  <dc:creator>Ionuț Popa</dc:creator>
  <cp:lastModifiedBy>User</cp:lastModifiedBy>
  <cp:revision>14</cp:revision>
  <cp:lastPrinted>2017-08-07T07:41:00Z</cp:lastPrinted>
  <dcterms:created xsi:type="dcterms:W3CDTF">2024-04-25T12:39:00Z</dcterms:created>
  <dcterms:modified xsi:type="dcterms:W3CDTF">2024-04-26T09:16:00Z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0x01010097275EA0ABAAE74CABA20F52C66EFD8B</vt:lpwstr>
  </property>
  <property fmtid="{D5CDD505-2E9C-101B-9397-08002B2CF9AE}" pid="3" name="MediaServiceImageTags">
    <vt:lpwstr/>
  </property>
</Properties>
</file>